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F1D9" w14:textId="77777777" w:rsidR="00576FCF" w:rsidRDefault="00576FCF" w:rsidP="00576FCF">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14:paraId="0DB1F544" w14:textId="77777777" w:rsidR="00576FCF" w:rsidRDefault="00576FCF" w:rsidP="00576FCF">
      <w:pPr>
        <w:pStyle w:val="Sansinterligne"/>
        <w:jc w:val="center"/>
        <w:rPr>
          <w:rFonts w:ascii="Arial" w:hAnsi="Arial" w:cs="Arial"/>
          <w:i/>
          <w:color w:val="333333"/>
          <w:sz w:val="24"/>
          <w:szCs w:val="24"/>
        </w:rPr>
      </w:pPr>
      <w:r>
        <w:rPr>
          <w:rFonts w:ascii="Arial" w:hAnsi="Arial" w:cs="Arial"/>
          <w:i/>
          <w:color w:val="333333"/>
          <w:sz w:val="24"/>
          <w:szCs w:val="24"/>
        </w:rPr>
        <w:t xml:space="preserve">« Marie (de Béthanie) s’étant assise aux pieds du Seigneur, </w:t>
      </w:r>
      <w:r>
        <w:rPr>
          <w:rFonts w:ascii="Arial" w:hAnsi="Arial" w:cs="Arial"/>
          <w:b/>
          <w:i/>
          <w:color w:val="333333"/>
          <w:sz w:val="24"/>
          <w:szCs w:val="24"/>
        </w:rPr>
        <w:t>écoutait sa parole</w:t>
      </w:r>
      <w:r>
        <w:rPr>
          <w:rFonts w:ascii="Arial" w:hAnsi="Arial" w:cs="Arial"/>
          <w:i/>
          <w:color w:val="333333"/>
          <w:sz w:val="24"/>
          <w:szCs w:val="24"/>
        </w:rPr>
        <w:t> »</w:t>
      </w:r>
    </w:p>
    <w:p w14:paraId="7F1AE6AD" w14:textId="77777777" w:rsidR="00576FCF" w:rsidRDefault="00576FCF" w:rsidP="00576FCF">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14:paraId="461064CC" w14:textId="77777777" w:rsidR="00576FCF" w:rsidRDefault="00576FCF" w:rsidP="00576FCF">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14:paraId="7DF7B9F3" w14:textId="02D0A184" w:rsidR="00576FCF" w:rsidRDefault="00576FCF" w:rsidP="00576FCF">
      <w:pPr>
        <w:tabs>
          <w:tab w:val="center" w:pos="4536"/>
          <w:tab w:val="right" w:pos="9072"/>
        </w:tabs>
        <w:spacing w:after="0" w:line="240" w:lineRule="auto"/>
        <w:rPr>
          <w:rFonts w:ascii="Arial" w:eastAsia="Times New Roman" w:hAnsi="Arial" w:cs="Arial"/>
          <w:sz w:val="20"/>
          <w:szCs w:val="24"/>
          <w:lang w:eastAsia="fr-FR"/>
        </w:rPr>
      </w:pPr>
      <w:r>
        <w:rPr>
          <w:noProof/>
        </w:rPr>
        <w:drawing>
          <wp:anchor distT="0" distB="0" distL="114300" distR="114300" simplePos="0" relativeHeight="251659264" behindDoc="1" locked="0" layoutInCell="1" allowOverlap="1" wp14:anchorId="2699C128" wp14:editId="35B884EF">
            <wp:simplePos x="0" y="0"/>
            <wp:positionH relativeFrom="column">
              <wp:posOffset>2308225</wp:posOffset>
            </wp:positionH>
            <wp:positionV relativeFrom="paragraph">
              <wp:posOffset>70485</wp:posOffset>
            </wp:positionV>
            <wp:extent cx="1310005" cy="982980"/>
            <wp:effectExtent l="0" t="0" r="444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005"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14:paraId="23A5A94C" w14:textId="77777777" w:rsidR="00576FCF" w:rsidRDefault="00576FCF" w:rsidP="00576FCF">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14:paraId="255C9291" w14:textId="77777777" w:rsidR="00576FCF" w:rsidRDefault="00576FCF" w:rsidP="00576FCF">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14:paraId="6B6F82DD" w14:textId="77777777" w:rsidR="00576FCF" w:rsidRDefault="00576FCF" w:rsidP="00576FCF">
      <w:pPr>
        <w:rPr>
          <w:rFonts w:ascii="Arial" w:hAnsi="Arial" w:cs="Arial"/>
          <w:sz w:val="26"/>
          <w:szCs w:val="26"/>
        </w:rPr>
      </w:pPr>
    </w:p>
    <w:p w14:paraId="2FFC4F59" w14:textId="627FAADF" w:rsidR="00576FCF" w:rsidRDefault="00576FCF" w:rsidP="00576FCF">
      <w:pPr>
        <w:rPr>
          <w:rFonts w:ascii="Arial" w:hAnsi="Arial" w:cs="Arial"/>
          <w:sz w:val="26"/>
          <w:szCs w:val="26"/>
        </w:rPr>
      </w:pPr>
      <w:r>
        <w:rPr>
          <w:rFonts w:ascii="Arial" w:hAnsi="Arial" w:cs="Arial"/>
          <w:sz w:val="26"/>
          <w:szCs w:val="26"/>
        </w:rPr>
        <w:t>N° 29                                                                                      1</w:t>
      </w:r>
      <w:r>
        <w:rPr>
          <w:rFonts w:ascii="Arial" w:hAnsi="Arial" w:cs="Arial"/>
          <w:sz w:val="26"/>
          <w:szCs w:val="26"/>
          <w:vertAlign w:val="superscript"/>
        </w:rPr>
        <w:t xml:space="preserve">er </w:t>
      </w:r>
      <w:r>
        <w:rPr>
          <w:rFonts w:ascii="Arial" w:hAnsi="Arial" w:cs="Arial"/>
          <w:sz w:val="26"/>
          <w:szCs w:val="26"/>
        </w:rPr>
        <w:t>décembre 2022</w:t>
      </w:r>
    </w:p>
    <w:p w14:paraId="2FFA1AAC" w14:textId="56CB1AA1" w:rsidR="007D0276" w:rsidRPr="004E425C" w:rsidRDefault="007D0276">
      <w:pPr>
        <w:rPr>
          <w:rFonts w:asciiTheme="minorHAnsi" w:hAnsiTheme="minorHAnsi" w:cstheme="minorHAnsi"/>
          <w:i/>
          <w:iCs/>
        </w:rPr>
      </w:pPr>
    </w:p>
    <w:p w14:paraId="69FA927F" w14:textId="71C2CA27" w:rsidR="001C2F95" w:rsidRPr="004E425C" w:rsidRDefault="001C2F95" w:rsidP="004E425C">
      <w:pPr>
        <w:pStyle w:val="NormalWeb"/>
        <w:spacing w:before="0" w:beforeAutospacing="0" w:after="0" w:afterAutospacing="0"/>
        <w:ind w:firstLine="708"/>
        <w:jc w:val="both"/>
        <w:rPr>
          <w:rFonts w:asciiTheme="minorHAnsi" w:hAnsiTheme="minorHAnsi" w:cstheme="minorHAnsi"/>
          <w:i/>
          <w:iCs/>
        </w:rPr>
      </w:pPr>
      <w:r w:rsidRPr="004E425C">
        <w:rPr>
          <w:rFonts w:asciiTheme="minorHAnsi" w:hAnsiTheme="minorHAnsi" w:cstheme="minorHAnsi"/>
          <w:i/>
          <w:iCs/>
        </w:rPr>
        <w:t>«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 (Luc 2, 4-7)</w:t>
      </w:r>
    </w:p>
    <w:p w14:paraId="58D228FC" w14:textId="77777777" w:rsidR="00BC1FA7" w:rsidRPr="004E425C" w:rsidRDefault="00BC1FA7" w:rsidP="004E425C">
      <w:pPr>
        <w:pStyle w:val="NormalWeb"/>
        <w:spacing w:before="0" w:beforeAutospacing="0" w:after="0" w:afterAutospacing="0"/>
        <w:ind w:firstLine="708"/>
        <w:jc w:val="both"/>
        <w:rPr>
          <w:rFonts w:asciiTheme="minorHAnsi" w:hAnsiTheme="minorHAnsi" w:cstheme="minorHAnsi"/>
          <w:i/>
          <w:iCs/>
        </w:rPr>
      </w:pPr>
    </w:p>
    <w:p w14:paraId="24786ECA" w14:textId="50630CBC" w:rsidR="001C2F95" w:rsidRPr="004E425C" w:rsidRDefault="001C2F95" w:rsidP="004E425C">
      <w:pPr>
        <w:pStyle w:val="NormalWeb"/>
        <w:spacing w:before="0" w:beforeAutospacing="0" w:after="0" w:afterAutospacing="0"/>
        <w:ind w:firstLine="708"/>
        <w:jc w:val="both"/>
        <w:rPr>
          <w:rFonts w:asciiTheme="minorHAnsi" w:hAnsiTheme="minorHAnsi" w:cstheme="minorHAnsi"/>
          <w:i/>
          <w:iCs/>
        </w:rPr>
      </w:pPr>
      <w:r w:rsidRPr="004E425C">
        <w:rPr>
          <w:rFonts w:asciiTheme="minorHAnsi" w:hAnsiTheme="minorHAnsi" w:cstheme="minorHAnsi"/>
          <w:i/>
          <w:iCs/>
        </w:rPr>
        <w:t>« Et le Verbe s’est fait chair, il a habité parmi nous, et nous avons vu sa gloire, la gloire qu’il tient de son Père comme Fils unique, plein de grâce et de vérité. » (Jean 1, 14)</w:t>
      </w:r>
    </w:p>
    <w:p w14:paraId="02EC6882" w14:textId="77777777" w:rsidR="00997327" w:rsidRPr="004E425C" w:rsidRDefault="00997327" w:rsidP="004E425C">
      <w:pPr>
        <w:pStyle w:val="NormalWeb"/>
        <w:spacing w:before="0" w:beforeAutospacing="0" w:after="0" w:afterAutospacing="0"/>
        <w:ind w:firstLine="708"/>
        <w:jc w:val="both"/>
        <w:rPr>
          <w:rFonts w:ascii="Open Sans" w:hAnsi="Open Sans" w:cs="Open Sans"/>
        </w:rPr>
      </w:pPr>
    </w:p>
    <w:p w14:paraId="4E5EAFD8" w14:textId="03DA8027" w:rsidR="00BC1FA7" w:rsidRPr="004E425C" w:rsidRDefault="001C2F95" w:rsidP="004E425C">
      <w:pPr>
        <w:pStyle w:val="Sansinterligne"/>
        <w:jc w:val="both"/>
        <w:rPr>
          <w:sz w:val="24"/>
          <w:szCs w:val="24"/>
        </w:rPr>
      </w:pPr>
      <w:r w:rsidRPr="004E425C">
        <w:rPr>
          <w:sz w:val="24"/>
          <w:szCs w:val="24"/>
        </w:rPr>
        <w:tab/>
        <w:t xml:space="preserve">C’est la même histoire, l’unique histoire de </w:t>
      </w:r>
      <w:r w:rsidR="00997327" w:rsidRPr="004E425C">
        <w:rPr>
          <w:sz w:val="24"/>
          <w:szCs w:val="24"/>
        </w:rPr>
        <w:t>Dieu qui se fait homme</w:t>
      </w:r>
      <w:r w:rsidR="008D3ACA">
        <w:rPr>
          <w:sz w:val="24"/>
          <w:szCs w:val="24"/>
        </w:rPr>
        <w:t xml:space="preserve">, racontée par Saint Luc et racontée par Saint Jean. </w:t>
      </w:r>
      <w:r w:rsidR="00997327" w:rsidRPr="004E425C">
        <w:rPr>
          <w:sz w:val="24"/>
          <w:szCs w:val="24"/>
        </w:rPr>
        <w:t xml:space="preserve">C’est l’histoire de ce bébé qui vient de passer 9 mois dans le sein de sa mère, </w:t>
      </w:r>
      <w:r w:rsidR="00BC1FA7" w:rsidRPr="004E425C">
        <w:rPr>
          <w:sz w:val="24"/>
          <w:szCs w:val="24"/>
        </w:rPr>
        <w:t xml:space="preserve">la Vierge </w:t>
      </w:r>
      <w:r w:rsidR="00997327" w:rsidRPr="004E425C">
        <w:rPr>
          <w:sz w:val="24"/>
          <w:szCs w:val="24"/>
        </w:rPr>
        <w:t xml:space="preserve">Marie. C’est l’histoire du Fils Unique de Dieu qui se fait homme. </w:t>
      </w:r>
      <w:r w:rsidR="00BC1FA7" w:rsidRPr="004E425C">
        <w:rPr>
          <w:sz w:val="24"/>
          <w:szCs w:val="24"/>
        </w:rPr>
        <w:t>Il est le Verbe qui s’est fait chair et qui a habité parmi nous, à Bethléem de Judée, au pays d’Israël.</w:t>
      </w:r>
      <w:r w:rsidR="008D3ACA">
        <w:rPr>
          <w:sz w:val="24"/>
          <w:szCs w:val="24"/>
        </w:rPr>
        <w:t xml:space="preserve"> Dieu qui se fait homme, entre dans le temps des hommes.</w:t>
      </w:r>
    </w:p>
    <w:p w14:paraId="65A4D96A" w14:textId="0875CBE9" w:rsidR="00997327" w:rsidRDefault="00BC1FA7" w:rsidP="00933709">
      <w:pPr>
        <w:pStyle w:val="Sansinterligne"/>
        <w:jc w:val="both"/>
        <w:rPr>
          <w:sz w:val="24"/>
          <w:szCs w:val="24"/>
        </w:rPr>
      </w:pPr>
      <w:r w:rsidRPr="004E425C">
        <w:rPr>
          <w:sz w:val="24"/>
          <w:szCs w:val="24"/>
        </w:rPr>
        <w:tab/>
        <w:t xml:space="preserve">Nous n’en finirons jamais de méditer ce mystère de l’incarnation. Non seulement Dieu s’est fait homme, mais il s’est fait fœtus dans le sein de Marie, cette vierge sainte, au jour de l’Annonciation. Le tout petit, né à Bethléem, est vrai homme et vrai Dieu. On comprend que les chrétiens aient mis plusieurs siècles pour exprimer dans le credo leur foi en Jésus-Christ, totalement Dieu, totalement homme. </w:t>
      </w:r>
      <w:r w:rsidRPr="004E425C">
        <w:rPr>
          <w:rFonts w:cstheme="minorHAnsi"/>
          <w:i/>
          <w:iCs/>
          <w:sz w:val="24"/>
          <w:szCs w:val="24"/>
        </w:rPr>
        <w:t>« </w:t>
      </w:r>
      <w:r w:rsidRPr="004E425C">
        <w:rPr>
          <w:rFonts w:cstheme="minorHAnsi"/>
          <w:i/>
          <w:iCs/>
          <w:sz w:val="24"/>
          <w:szCs w:val="24"/>
          <w:shd w:val="clear" w:color="auto" w:fill="FFFFFF"/>
        </w:rPr>
        <w:t>Je crois en un seul Seigneur, Jésus Christ,</w:t>
      </w:r>
      <w:r w:rsidRPr="004E425C">
        <w:rPr>
          <w:rFonts w:cstheme="minorHAnsi"/>
          <w:i/>
          <w:iCs/>
          <w:sz w:val="24"/>
          <w:szCs w:val="24"/>
        </w:rPr>
        <w:t xml:space="preserve"> </w:t>
      </w:r>
      <w:r w:rsidRPr="004E425C">
        <w:rPr>
          <w:rFonts w:cstheme="minorHAnsi"/>
          <w:i/>
          <w:iCs/>
          <w:sz w:val="24"/>
          <w:szCs w:val="24"/>
          <w:shd w:val="clear" w:color="auto" w:fill="FFFFFF"/>
        </w:rPr>
        <w:t>le Fils unique de Dieu,</w:t>
      </w:r>
      <w:r w:rsidRPr="004E425C">
        <w:rPr>
          <w:rFonts w:cstheme="minorHAnsi"/>
          <w:i/>
          <w:iCs/>
          <w:sz w:val="24"/>
          <w:szCs w:val="24"/>
        </w:rPr>
        <w:t xml:space="preserve"> </w:t>
      </w:r>
      <w:r w:rsidRPr="004E425C">
        <w:rPr>
          <w:rFonts w:cstheme="minorHAnsi"/>
          <w:i/>
          <w:iCs/>
          <w:sz w:val="24"/>
          <w:szCs w:val="24"/>
          <w:shd w:val="clear" w:color="auto" w:fill="FFFFFF"/>
        </w:rPr>
        <w:t>né du Père avant tous les siècles, il est Dieu, né de Dieu,</w:t>
      </w:r>
      <w:r w:rsidRPr="004E425C">
        <w:rPr>
          <w:rFonts w:cstheme="minorHAnsi"/>
          <w:i/>
          <w:iCs/>
          <w:sz w:val="24"/>
          <w:szCs w:val="24"/>
        </w:rPr>
        <w:t xml:space="preserve"> </w:t>
      </w:r>
      <w:r w:rsidRPr="004E425C">
        <w:rPr>
          <w:rFonts w:cstheme="minorHAnsi"/>
          <w:i/>
          <w:iCs/>
          <w:sz w:val="24"/>
          <w:szCs w:val="24"/>
          <w:shd w:val="clear" w:color="auto" w:fill="FFFFFF"/>
        </w:rPr>
        <w:t>lumière, né de la lumière,</w:t>
      </w:r>
      <w:r w:rsidRPr="004E425C">
        <w:rPr>
          <w:rFonts w:cstheme="minorHAnsi"/>
          <w:i/>
          <w:iCs/>
          <w:sz w:val="24"/>
          <w:szCs w:val="24"/>
        </w:rPr>
        <w:t xml:space="preserve"> </w:t>
      </w:r>
      <w:r w:rsidRPr="004E425C">
        <w:rPr>
          <w:rFonts w:cstheme="minorHAnsi"/>
          <w:i/>
          <w:iCs/>
          <w:sz w:val="24"/>
          <w:szCs w:val="24"/>
          <w:shd w:val="clear" w:color="auto" w:fill="FFFFFF"/>
        </w:rPr>
        <w:t>vrai Dieu, né du vrai Dieu,</w:t>
      </w:r>
      <w:r w:rsidR="004E425C" w:rsidRPr="004E425C">
        <w:rPr>
          <w:rFonts w:cstheme="minorHAnsi"/>
          <w:i/>
          <w:iCs/>
          <w:sz w:val="24"/>
          <w:szCs w:val="24"/>
        </w:rPr>
        <w:t xml:space="preserve"> </w:t>
      </w:r>
      <w:r w:rsidRPr="004E425C">
        <w:rPr>
          <w:rFonts w:cstheme="minorHAnsi"/>
          <w:i/>
          <w:iCs/>
          <w:sz w:val="24"/>
          <w:szCs w:val="24"/>
          <w:shd w:val="clear" w:color="auto" w:fill="FFFFFF"/>
        </w:rPr>
        <w:t>engendré, non pas créé,</w:t>
      </w:r>
      <w:r w:rsidR="004E425C" w:rsidRPr="004E425C">
        <w:rPr>
          <w:rFonts w:cstheme="minorHAnsi"/>
          <w:i/>
          <w:iCs/>
          <w:sz w:val="24"/>
          <w:szCs w:val="24"/>
        </w:rPr>
        <w:t xml:space="preserve"> </w:t>
      </w:r>
      <w:r w:rsidRPr="004E425C">
        <w:rPr>
          <w:rFonts w:cstheme="minorHAnsi"/>
          <w:i/>
          <w:iCs/>
          <w:sz w:val="24"/>
          <w:szCs w:val="24"/>
          <w:shd w:val="clear" w:color="auto" w:fill="FFFFFF"/>
        </w:rPr>
        <w:t>de même nature que le Père ;</w:t>
      </w:r>
      <w:r w:rsidR="004E425C" w:rsidRPr="004E425C">
        <w:rPr>
          <w:rFonts w:cstheme="minorHAnsi"/>
          <w:i/>
          <w:iCs/>
          <w:sz w:val="24"/>
          <w:szCs w:val="24"/>
        </w:rPr>
        <w:t xml:space="preserve"> </w:t>
      </w:r>
      <w:r w:rsidRPr="004E425C">
        <w:rPr>
          <w:rFonts w:cstheme="minorHAnsi"/>
          <w:i/>
          <w:iCs/>
          <w:sz w:val="24"/>
          <w:szCs w:val="24"/>
          <w:shd w:val="clear" w:color="auto" w:fill="FFFFFF"/>
        </w:rPr>
        <w:t>et par lui tout a été fait.</w:t>
      </w:r>
      <w:r w:rsidR="004E425C" w:rsidRPr="004E425C">
        <w:rPr>
          <w:rFonts w:cstheme="minorHAnsi"/>
          <w:i/>
          <w:iCs/>
          <w:sz w:val="24"/>
          <w:szCs w:val="24"/>
        </w:rPr>
        <w:t xml:space="preserve"> </w:t>
      </w:r>
      <w:r w:rsidRPr="004E425C">
        <w:rPr>
          <w:rFonts w:cstheme="minorHAnsi"/>
          <w:i/>
          <w:iCs/>
          <w:sz w:val="24"/>
          <w:szCs w:val="24"/>
          <w:shd w:val="clear" w:color="auto" w:fill="FFFFFF"/>
        </w:rPr>
        <w:t>Pour nous les hommes, et pour notre salut,</w:t>
      </w:r>
      <w:r w:rsidR="004E425C" w:rsidRPr="004E425C">
        <w:rPr>
          <w:rFonts w:cstheme="minorHAnsi"/>
          <w:i/>
          <w:iCs/>
          <w:sz w:val="24"/>
          <w:szCs w:val="24"/>
        </w:rPr>
        <w:t xml:space="preserve"> </w:t>
      </w:r>
      <w:r w:rsidRPr="004E425C">
        <w:rPr>
          <w:rFonts w:cstheme="minorHAnsi"/>
          <w:i/>
          <w:iCs/>
          <w:sz w:val="24"/>
          <w:szCs w:val="24"/>
          <w:shd w:val="clear" w:color="auto" w:fill="FFFFFF"/>
        </w:rPr>
        <w:t>il descendit du ciel ;</w:t>
      </w:r>
      <w:r w:rsidR="004E425C" w:rsidRPr="004E425C">
        <w:rPr>
          <w:rFonts w:cstheme="minorHAnsi"/>
          <w:i/>
          <w:iCs/>
          <w:sz w:val="24"/>
          <w:szCs w:val="24"/>
        </w:rPr>
        <w:t xml:space="preserve"> </w:t>
      </w:r>
      <w:r w:rsidRPr="004E425C">
        <w:rPr>
          <w:rFonts w:cstheme="minorHAnsi"/>
          <w:i/>
          <w:iCs/>
          <w:sz w:val="24"/>
          <w:szCs w:val="24"/>
          <w:shd w:val="clear" w:color="auto" w:fill="FFFFFF"/>
        </w:rPr>
        <w:t>par l'Esprit Saint, il a pris chair de la Vierge Marie,</w:t>
      </w:r>
      <w:r w:rsidR="004E425C" w:rsidRPr="004E425C">
        <w:rPr>
          <w:rFonts w:cstheme="minorHAnsi"/>
          <w:i/>
          <w:iCs/>
          <w:sz w:val="24"/>
          <w:szCs w:val="24"/>
          <w:shd w:val="clear" w:color="auto" w:fill="FFFFFF"/>
        </w:rPr>
        <w:t xml:space="preserve"> </w:t>
      </w:r>
      <w:r w:rsidRPr="004E425C">
        <w:rPr>
          <w:rFonts w:cstheme="minorHAnsi"/>
          <w:i/>
          <w:iCs/>
          <w:sz w:val="24"/>
          <w:szCs w:val="24"/>
          <w:shd w:val="clear" w:color="auto" w:fill="FFFFFF"/>
        </w:rPr>
        <w:t>et s'est fait homme</w:t>
      </w:r>
      <w:r w:rsidR="004E425C" w:rsidRPr="004E425C">
        <w:rPr>
          <w:rFonts w:cstheme="minorHAnsi"/>
          <w:i/>
          <w:iCs/>
          <w:sz w:val="24"/>
          <w:szCs w:val="24"/>
          <w:shd w:val="clear" w:color="auto" w:fill="FFFFFF"/>
        </w:rPr>
        <w:t>… »</w:t>
      </w:r>
    </w:p>
    <w:p w14:paraId="4594FEC2" w14:textId="5DB4F521" w:rsidR="00324725" w:rsidRDefault="004E425C" w:rsidP="00324725">
      <w:pPr>
        <w:pStyle w:val="NormalWeb"/>
        <w:spacing w:before="0" w:beforeAutospacing="0" w:after="0" w:afterAutospacing="0"/>
        <w:jc w:val="both"/>
        <w:rPr>
          <w:rFonts w:asciiTheme="minorHAnsi" w:hAnsiTheme="minorHAnsi" w:cstheme="minorHAnsi"/>
          <w:i/>
          <w:iCs/>
        </w:rPr>
      </w:pPr>
      <w:r>
        <w:tab/>
      </w:r>
      <w:r w:rsidRPr="00324725">
        <w:t xml:space="preserve">Mais l’inouï de l’incarnation de Dieu dans sa création, ne s’arrête pas là. Jésus-Christ a voulu demeurer dans le monde dans du pain et du vin qui deviennent à chaque messe son corps et son sang. </w:t>
      </w:r>
      <w:r w:rsidR="00196A2C" w:rsidRPr="00324725">
        <w:rPr>
          <w:rFonts w:asciiTheme="minorHAnsi" w:hAnsiTheme="minorHAnsi" w:cstheme="minorHAnsi"/>
          <w:i/>
          <w:iCs/>
        </w:rPr>
        <w:t>« </w:t>
      </w:r>
      <w:r w:rsidR="00324725" w:rsidRPr="00324725">
        <w:rPr>
          <w:rFonts w:asciiTheme="minorHAnsi" w:hAnsiTheme="minorHAnsi" w:cstheme="minorHAnsi"/>
          <w:i/>
          <w:iCs/>
        </w:rPr>
        <w:t>Pendant le repas, Jésus, ayant pris du pain et prononcé la bénédiction, le rompit et, le donnant aux disciples, il dit : « Prenez, mangez : ceci est mon corps. » Puis, ayant pris une coupe et ayant rendu grâce, il la leur donna, en disant : « Buvez-en tous, car ceci est mon sang, le sang de l’Alliance, versé pour la multitude en rémission des péchés.  Je vous le dis : désormais je ne boirai plus de ce fruit de la vigne, jusqu’au jour où je le boirai, nouveau, avec vous dans le royaume de mon Père. » (Matthieu 26, 26-29)</w:t>
      </w:r>
    </w:p>
    <w:p w14:paraId="1D893BCC" w14:textId="2A7EA6F4" w:rsidR="00933709" w:rsidRPr="00933709" w:rsidRDefault="00933709" w:rsidP="00324725">
      <w:pPr>
        <w:pStyle w:val="NormalWeb"/>
        <w:spacing w:before="0" w:beforeAutospacing="0" w:after="0" w:afterAutospacing="0"/>
        <w:jc w:val="both"/>
        <w:rPr>
          <w:rFonts w:asciiTheme="minorHAnsi" w:hAnsiTheme="minorHAnsi" w:cstheme="minorHAnsi"/>
        </w:rPr>
      </w:pPr>
      <w:r>
        <w:rPr>
          <w:rFonts w:asciiTheme="minorHAnsi" w:hAnsiTheme="minorHAnsi" w:cstheme="minorHAnsi"/>
          <w:i/>
          <w:iCs/>
        </w:rPr>
        <w:tab/>
      </w:r>
      <w:r w:rsidRPr="00933709">
        <w:rPr>
          <w:rFonts w:asciiTheme="minorHAnsi" w:hAnsiTheme="minorHAnsi" w:cstheme="minorHAnsi"/>
        </w:rPr>
        <w:t>BON ET SAINT NOËL à TOUS ! Jésus est avec nous pour toujours !</w:t>
      </w:r>
      <w:r w:rsidR="00324725" w:rsidRPr="00933709">
        <w:rPr>
          <w:rFonts w:asciiTheme="minorHAnsi" w:hAnsiTheme="minorHAnsi" w:cstheme="minorHAnsi"/>
        </w:rPr>
        <w:tab/>
      </w:r>
    </w:p>
    <w:p w14:paraId="022CD6DF" w14:textId="010CE6FB" w:rsidR="00324725" w:rsidRPr="00324725" w:rsidRDefault="00324725" w:rsidP="00324725">
      <w:pPr>
        <w:pStyle w:val="NormalWeb"/>
        <w:spacing w:before="0" w:beforeAutospacing="0" w:after="0" w:afterAutospacing="0"/>
        <w:jc w:val="both"/>
        <w:rPr>
          <w:rFonts w:asciiTheme="minorHAnsi" w:hAnsiTheme="minorHAnsi" w:cstheme="minorHAnsi"/>
          <w:i/>
          <w:iCs/>
        </w:rPr>
      </w:pP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t xml:space="preserve">                          </w:t>
      </w:r>
      <w:r w:rsidR="00933709">
        <w:rPr>
          <w:rFonts w:asciiTheme="minorHAnsi" w:hAnsiTheme="minorHAnsi" w:cstheme="minorHAnsi"/>
          <w:i/>
          <w:iCs/>
        </w:rPr>
        <w:t xml:space="preserve">                </w:t>
      </w:r>
      <w:r>
        <w:rPr>
          <w:rFonts w:asciiTheme="minorHAnsi" w:hAnsiTheme="minorHAnsi" w:cstheme="minorHAnsi"/>
          <w:i/>
          <w:iCs/>
        </w:rPr>
        <w:t>Thierry-François</w:t>
      </w:r>
    </w:p>
    <w:sectPr w:rsidR="00324725" w:rsidRPr="00324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68"/>
    <w:rsid w:val="00196A2C"/>
    <w:rsid w:val="001C2F95"/>
    <w:rsid w:val="00324725"/>
    <w:rsid w:val="004E425C"/>
    <w:rsid w:val="00576FCF"/>
    <w:rsid w:val="007D0276"/>
    <w:rsid w:val="008D3ACA"/>
    <w:rsid w:val="00933709"/>
    <w:rsid w:val="009754E8"/>
    <w:rsid w:val="00997327"/>
    <w:rsid w:val="00BC1FA7"/>
    <w:rsid w:val="00BD2DD7"/>
    <w:rsid w:val="00DD6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D760"/>
  <w15:chartTrackingRefBased/>
  <w15:docId w15:val="{1B4889F9-66D0-48A2-8D1D-4D137994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CF"/>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6FCF"/>
    <w:pPr>
      <w:spacing w:after="0" w:line="240" w:lineRule="auto"/>
    </w:pPr>
  </w:style>
  <w:style w:type="paragraph" w:styleId="NormalWeb">
    <w:name w:val="Normal (Web)"/>
    <w:basedOn w:val="Normal"/>
    <w:uiPriority w:val="99"/>
    <w:semiHidden/>
    <w:unhideWhenUsed/>
    <w:rsid w:val="001C2F9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1C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4633">
      <w:bodyDiv w:val="1"/>
      <w:marLeft w:val="0"/>
      <w:marRight w:val="0"/>
      <w:marTop w:val="0"/>
      <w:marBottom w:val="0"/>
      <w:divBdr>
        <w:top w:val="none" w:sz="0" w:space="0" w:color="auto"/>
        <w:left w:val="none" w:sz="0" w:space="0" w:color="auto"/>
        <w:bottom w:val="none" w:sz="0" w:space="0" w:color="auto"/>
        <w:right w:val="none" w:sz="0" w:space="0" w:color="auto"/>
      </w:divBdr>
    </w:div>
    <w:div w:id="340007993">
      <w:bodyDiv w:val="1"/>
      <w:marLeft w:val="0"/>
      <w:marRight w:val="0"/>
      <w:marTop w:val="0"/>
      <w:marBottom w:val="0"/>
      <w:divBdr>
        <w:top w:val="none" w:sz="0" w:space="0" w:color="auto"/>
        <w:left w:val="none" w:sz="0" w:space="0" w:color="auto"/>
        <w:bottom w:val="none" w:sz="0" w:space="0" w:color="auto"/>
        <w:right w:val="none" w:sz="0" w:space="0" w:color="auto"/>
      </w:divBdr>
    </w:div>
    <w:div w:id="4890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543</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VREGILLE</dc:creator>
  <cp:keywords/>
  <dc:description/>
  <cp:lastModifiedBy>THIERRY VREGILLE</cp:lastModifiedBy>
  <cp:revision>11</cp:revision>
  <dcterms:created xsi:type="dcterms:W3CDTF">2022-11-28T20:55:00Z</dcterms:created>
  <dcterms:modified xsi:type="dcterms:W3CDTF">2022-12-01T20:14:00Z</dcterms:modified>
</cp:coreProperties>
</file>