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82" w:rsidRDefault="004A7482" w:rsidP="004A7482">
      <w:pPr>
        <w:pStyle w:val="Sansinterligne"/>
        <w:jc w:val="center"/>
        <w:rPr>
          <w:rFonts w:ascii="Tahoma" w:hAnsi="Tahoma" w:cs="Tahoma"/>
          <w:color w:val="000000"/>
          <w:sz w:val="41"/>
          <w:szCs w:val="41"/>
        </w:rPr>
      </w:pPr>
      <w:r>
        <w:rPr>
          <w:rFonts w:ascii="Tahoma" w:eastAsia="Times New Roman" w:hAnsi="Tahoma" w:cs="Tahoma"/>
          <w:b/>
          <w:bCs/>
          <w:i/>
          <w:iCs/>
          <w:sz w:val="41"/>
          <w:szCs w:val="41"/>
          <w:lang w:eastAsia="fr-FR"/>
        </w:rPr>
        <w:t>LA LETTRE de la FRATERNITE de la PAROLE</w:t>
      </w:r>
    </w:p>
    <w:p w:rsidR="004A7482" w:rsidRDefault="004A7482" w:rsidP="004A7482">
      <w:pPr>
        <w:tabs>
          <w:tab w:val="left" w:pos="400"/>
        </w:tabs>
        <w:autoSpaceDE w:val="0"/>
        <w:autoSpaceDN w:val="0"/>
        <w:adjustRightInd w:val="0"/>
        <w:spacing w:after="0" w:line="240" w:lineRule="auto"/>
        <w:jc w:val="both"/>
        <w:rPr>
          <w:rFonts w:ascii="Tahoma" w:hAnsi="Tahoma" w:cs="Tahoma"/>
          <w:i/>
          <w:color w:val="000000"/>
          <w:sz w:val="26"/>
          <w:szCs w:val="26"/>
        </w:rPr>
      </w:pPr>
      <w:r>
        <w:rPr>
          <w:rFonts w:ascii="Tahoma" w:hAnsi="Tahoma" w:cs="Tahoma"/>
          <w:i/>
          <w:color w:val="000000"/>
          <w:sz w:val="26"/>
          <w:szCs w:val="26"/>
        </w:rPr>
        <w:t>« Pour notre part, nous resterons fidèles à la prière et au service de la Parole »</w:t>
      </w:r>
    </w:p>
    <w:p w:rsidR="004A7482" w:rsidRDefault="004A7482" w:rsidP="004A7482">
      <w:pPr>
        <w:tabs>
          <w:tab w:val="left" w:pos="400"/>
        </w:tabs>
        <w:autoSpaceDE w:val="0"/>
        <w:autoSpaceDN w:val="0"/>
        <w:adjustRightInd w:val="0"/>
        <w:spacing w:after="0" w:line="240" w:lineRule="auto"/>
        <w:jc w:val="right"/>
        <w:rPr>
          <w:rFonts w:ascii="Tahoma" w:hAnsi="Tahoma" w:cs="Tahoma"/>
          <w:i/>
          <w:color w:val="000000"/>
          <w:sz w:val="22"/>
          <w:szCs w:val="22"/>
        </w:rPr>
      </w:pPr>
      <w:r>
        <w:rPr>
          <w:rFonts w:ascii="Tahoma" w:hAnsi="Tahoma" w:cs="Tahoma"/>
          <w:i/>
          <w:color w:val="000000"/>
        </w:rPr>
        <w:t>(</w:t>
      </w:r>
      <w:proofErr w:type="spellStart"/>
      <w:r>
        <w:rPr>
          <w:rFonts w:ascii="Tahoma" w:hAnsi="Tahoma" w:cs="Tahoma"/>
          <w:i/>
          <w:color w:val="000000"/>
        </w:rPr>
        <w:t>Ac</w:t>
      </w:r>
      <w:proofErr w:type="spellEnd"/>
      <w:r>
        <w:rPr>
          <w:rFonts w:ascii="Tahoma" w:hAnsi="Tahoma" w:cs="Tahoma"/>
          <w:i/>
          <w:color w:val="000000"/>
        </w:rPr>
        <w:t xml:space="preserve"> 6,4)</w:t>
      </w:r>
    </w:p>
    <w:p w:rsidR="004A7482" w:rsidRDefault="004A7482" w:rsidP="004A7482">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4A7482" w:rsidRDefault="004A7482" w:rsidP="004A7482">
      <w:pPr>
        <w:tabs>
          <w:tab w:val="center" w:pos="4536"/>
          <w:tab w:val="right" w:pos="9072"/>
        </w:tabs>
        <w:spacing w:after="0" w:line="240" w:lineRule="auto"/>
        <w:jc w:val="both"/>
        <w:rPr>
          <w:rFonts w:ascii="Tahoma" w:eastAsia="Times New Roman" w:hAnsi="Tahoma" w:cs="Tahoma"/>
          <w:sz w:val="20"/>
          <w:szCs w:val="24"/>
          <w:lang w:eastAsia="fr-FR"/>
        </w:rPr>
      </w:pPr>
      <w:r>
        <w:rPr>
          <w:rFonts w:eastAsiaTheme="minorHAnsi"/>
          <w:noProof/>
          <w:sz w:val="22"/>
          <w:szCs w:val="22"/>
          <w:lang w:eastAsia="fr-FR"/>
        </w:rPr>
        <w:drawing>
          <wp:anchor distT="0" distB="0" distL="114300" distR="114300" simplePos="0" relativeHeight="251658240"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 xml:space="preserve">13 rue Louis </w:t>
      </w:r>
      <w:proofErr w:type="spellStart"/>
      <w:r>
        <w:rPr>
          <w:rFonts w:ascii="Tahoma" w:eastAsia="Times New Roman" w:hAnsi="Tahoma" w:cs="Tahoma"/>
          <w:sz w:val="28"/>
          <w:szCs w:val="24"/>
          <w:lang w:eastAsia="fr-FR"/>
        </w:rPr>
        <w:t>Laparra</w:t>
      </w:r>
      <w:proofErr w:type="spellEnd"/>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4A7482" w:rsidRDefault="004A7482" w:rsidP="004A7482">
      <w:pPr>
        <w:tabs>
          <w:tab w:val="center" w:pos="4536"/>
          <w:tab w:val="right" w:pos="9072"/>
        </w:tabs>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04.42.06.29.79</w:t>
      </w:r>
    </w:p>
    <w:p w:rsidR="004A7482" w:rsidRDefault="004A7482" w:rsidP="004A7482">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F R A N C E                                      site : parolefraternite.fr</w:t>
      </w:r>
    </w:p>
    <w:p w:rsidR="004A7482" w:rsidRDefault="004A7482" w:rsidP="004A748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4A7482" w:rsidRDefault="004A7482" w:rsidP="004A748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4A7482" w:rsidRPr="00C7792B" w:rsidRDefault="004A7482" w:rsidP="004A7482">
      <w:pPr>
        <w:tabs>
          <w:tab w:val="left" w:pos="400"/>
        </w:tabs>
        <w:autoSpaceDE w:val="0"/>
        <w:autoSpaceDN w:val="0"/>
        <w:adjustRightInd w:val="0"/>
        <w:spacing w:after="0" w:line="240" w:lineRule="auto"/>
        <w:jc w:val="both"/>
        <w:rPr>
          <w:rFonts w:ascii="Tahoma" w:eastAsia="Times New Roman" w:hAnsi="Tahoma" w:cs="Tahoma"/>
          <w:sz w:val="22"/>
          <w:szCs w:val="22"/>
          <w:lang w:eastAsia="fr-FR"/>
        </w:rPr>
      </w:pPr>
      <w:r w:rsidRPr="00C7792B">
        <w:rPr>
          <w:rFonts w:ascii="Tahoma" w:eastAsia="Times New Roman" w:hAnsi="Tahoma" w:cs="Tahoma"/>
          <w:sz w:val="22"/>
          <w:szCs w:val="22"/>
          <w:lang w:eastAsia="fr-FR"/>
        </w:rPr>
        <w:t xml:space="preserve">N° 99                                                                                           </w:t>
      </w:r>
      <w:r w:rsidR="00C7792B">
        <w:rPr>
          <w:rFonts w:ascii="Tahoma" w:eastAsia="Times New Roman" w:hAnsi="Tahoma" w:cs="Tahoma"/>
          <w:sz w:val="22"/>
          <w:szCs w:val="22"/>
          <w:lang w:eastAsia="fr-FR"/>
        </w:rPr>
        <w:t xml:space="preserve"> </w:t>
      </w:r>
      <w:r w:rsidRPr="00C7792B">
        <w:rPr>
          <w:rFonts w:ascii="Tahoma" w:eastAsia="Times New Roman" w:hAnsi="Tahoma" w:cs="Tahoma"/>
          <w:sz w:val="22"/>
          <w:szCs w:val="22"/>
          <w:lang w:eastAsia="fr-FR"/>
        </w:rPr>
        <w:t>dimanche 2 février 2020</w:t>
      </w:r>
    </w:p>
    <w:p w:rsidR="004A7482" w:rsidRPr="00C7792B" w:rsidRDefault="004A7482" w:rsidP="004A7482">
      <w:pPr>
        <w:tabs>
          <w:tab w:val="left" w:pos="400"/>
        </w:tabs>
        <w:autoSpaceDE w:val="0"/>
        <w:autoSpaceDN w:val="0"/>
        <w:adjustRightInd w:val="0"/>
        <w:spacing w:after="0" w:line="240" w:lineRule="auto"/>
        <w:jc w:val="both"/>
        <w:rPr>
          <w:rFonts w:ascii="Tahoma" w:eastAsia="Times New Roman" w:hAnsi="Tahoma" w:cs="Tahoma"/>
          <w:sz w:val="22"/>
          <w:szCs w:val="22"/>
          <w:lang w:eastAsia="fr-FR"/>
        </w:rPr>
      </w:pPr>
      <w:r w:rsidRPr="00C7792B">
        <w:rPr>
          <w:rFonts w:ascii="Tahoma" w:eastAsia="Times New Roman" w:hAnsi="Tahoma" w:cs="Tahoma"/>
          <w:sz w:val="22"/>
          <w:szCs w:val="22"/>
          <w:lang w:eastAsia="fr-FR"/>
        </w:rPr>
        <w:t xml:space="preserve">                </w:t>
      </w:r>
    </w:p>
    <w:p w:rsidR="004A7482" w:rsidRPr="00C7792B" w:rsidRDefault="004A7482" w:rsidP="004A7482">
      <w:pPr>
        <w:tabs>
          <w:tab w:val="left" w:pos="400"/>
        </w:tabs>
        <w:autoSpaceDE w:val="0"/>
        <w:autoSpaceDN w:val="0"/>
        <w:adjustRightInd w:val="0"/>
        <w:spacing w:after="0" w:line="240" w:lineRule="auto"/>
        <w:jc w:val="both"/>
        <w:rPr>
          <w:rFonts w:ascii="Tahoma" w:eastAsia="Times New Roman" w:hAnsi="Tahoma" w:cs="Tahoma"/>
          <w:sz w:val="22"/>
          <w:szCs w:val="22"/>
          <w:lang w:eastAsia="fr-FR"/>
        </w:rPr>
      </w:pPr>
    </w:p>
    <w:p w:rsidR="004A7482" w:rsidRPr="00C7792B" w:rsidRDefault="004A7482" w:rsidP="004A7482">
      <w:pPr>
        <w:tabs>
          <w:tab w:val="left" w:pos="400"/>
        </w:tabs>
        <w:autoSpaceDE w:val="0"/>
        <w:autoSpaceDN w:val="0"/>
        <w:adjustRightInd w:val="0"/>
        <w:spacing w:after="0" w:line="240" w:lineRule="auto"/>
        <w:jc w:val="both"/>
        <w:rPr>
          <w:rFonts w:ascii="Tahoma" w:eastAsia="Times New Roman" w:hAnsi="Tahoma" w:cs="Tahoma"/>
          <w:sz w:val="22"/>
          <w:szCs w:val="22"/>
          <w:lang w:eastAsia="fr-FR"/>
        </w:rPr>
      </w:pPr>
    </w:p>
    <w:p w:rsidR="004A7482" w:rsidRPr="00C7792B" w:rsidRDefault="004A7482" w:rsidP="004A7482">
      <w:pPr>
        <w:tabs>
          <w:tab w:val="left" w:pos="400"/>
        </w:tabs>
        <w:autoSpaceDE w:val="0"/>
        <w:autoSpaceDN w:val="0"/>
        <w:adjustRightInd w:val="0"/>
        <w:spacing w:after="0" w:line="240" w:lineRule="auto"/>
        <w:rPr>
          <w:rFonts w:ascii="Tahoma" w:eastAsia="Times New Roman" w:hAnsi="Tahoma" w:cs="Tahoma"/>
          <w:sz w:val="22"/>
          <w:szCs w:val="22"/>
          <w:lang w:eastAsia="fr-FR"/>
        </w:rPr>
      </w:pPr>
      <w:r w:rsidRPr="00C7792B">
        <w:rPr>
          <w:rFonts w:ascii="Tahoma" w:eastAsia="Times New Roman" w:hAnsi="Tahoma" w:cs="Tahoma"/>
          <w:sz w:val="22"/>
          <w:szCs w:val="22"/>
          <w:lang w:eastAsia="fr-FR"/>
        </w:rPr>
        <w:tab/>
      </w:r>
      <w:r w:rsidRPr="00C7792B">
        <w:rPr>
          <w:rFonts w:ascii="Tahoma" w:eastAsia="Times New Roman" w:hAnsi="Tahoma" w:cs="Tahoma"/>
          <w:sz w:val="22"/>
          <w:szCs w:val="22"/>
          <w:lang w:eastAsia="fr-FR"/>
        </w:rPr>
        <w:tab/>
        <w:t xml:space="preserve">        Chers frères, sœurs, amis de la Fraternité de la Parole,</w:t>
      </w:r>
    </w:p>
    <w:p w:rsidR="004A7482" w:rsidRPr="00C7792B" w:rsidRDefault="004A7482" w:rsidP="004A7482">
      <w:pPr>
        <w:tabs>
          <w:tab w:val="left" w:pos="400"/>
        </w:tabs>
        <w:autoSpaceDE w:val="0"/>
        <w:autoSpaceDN w:val="0"/>
        <w:adjustRightInd w:val="0"/>
        <w:spacing w:after="0" w:line="240" w:lineRule="auto"/>
        <w:rPr>
          <w:rFonts w:ascii="Tahoma" w:eastAsia="Times New Roman" w:hAnsi="Tahoma" w:cs="Tahoma"/>
          <w:sz w:val="22"/>
          <w:szCs w:val="22"/>
          <w:lang w:eastAsia="fr-FR"/>
        </w:rPr>
      </w:pPr>
    </w:p>
    <w:p w:rsidR="004A7482" w:rsidRPr="00C7792B" w:rsidRDefault="004A7482" w:rsidP="004A7482">
      <w:pPr>
        <w:tabs>
          <w:tab w:val="left" w:pos="400"/>
        </w:tabs>
        <w:autoSpaceDE w:val="0"/>
        <w:autoSpaceDN w:val="0"/>
        <w:adjustRightInd w:val="0"/>
        <w:spacing w:after="0" w:line="240" w:lineRule="auto"/>
        <w:rPr>
          <w:rFonts w:ascii="Tahoma" w:eastAsia="Times New Roman" w:hAnsi="Tahoma" w:cs="Tahoma"/>
          <w:sz w:val="22"/>
          <w:szCs w:val="22"/>
          <w:lang w:eastAsia="fr-FR"/>
        </w:rPr>
      </w:pPr>
    </w:p>
    <w:p w:rsidR="004A7482" w:rsidRPr="00C7792B" w:rsidRDefault="004A7482" w:rsidP="004A7482">
      <w:pPr>
        <w:pStyle w:val="NormalWeb"/>
        <w:spacing w:before="0" w:beforeAutospacing="0" w:after="0" w:afterAutospacing="0"/>
        <w:jc w:val="both"/>
        <w:rPr>
          <w:rFonts w:ascii="Tahoma" w:hAnsi="Tahoma" w:cs="Tahoma"/>
          <w:i/>
          <w:color w:val="333333"/>
          <w:sz w:val="22"/>
          <w:szCs w:val="22"/>
        </w:rPr>
      </w:pPr>
      <w:r w:rsidRPr="00C7792B">
        <w:rPr>
          <w:rFonts w:ascii="Tahoma" w:hAnsi="Tahoma" w:cs="Tahoma"/>
          <w:sz w:val="22"/>
          <w:szCs w:val="22"/>
        </w:rPr>
        <w:tab/>
        <w:t>C’est aujourd’hui la fête de la « présentation de Jésus au Temple ». On emploie aussi l’expression « fête de la chandeleur » à cause des cierges (chandelles) qu’on allume au début de la célébration. Relisons un passage de l’Evangile du jour : </w:t>
      </w:r>
      <w:r w:rsidRPr="00C7792B">
        <w:rPr>
          <w:rFonts w:ascii="Tahoma" w:hAnsi="Tahoma" w:cs="Tahoma"/>
          <w:i/>
          <w:sz w:val="22"/>
          <w:szCs w:val="22"/>
        </w:rPr>
        <w:t>« </w:t>
      </w:r>
      <w:r w:rsidRPr="00C7792B">
        <w:rPr>
          <w:rFonts w:ascii="Tahoma" w:hAnsi="Tahoma" w:cs="Tahoma"/>
          <w:i/>
          <w:color w:val="333333"/>
          <w:sz w:val="22"/>
          <w:szCs w:val="22"/>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w:t>
      </w:r>
      <w:proofErr w:type="spellStart"/>
      <w:r w:rsidRPr="00C7792B">
        <w:rPr>
          <w:rFonts w:ascii="Tahoma" w:hAnsi="Tahoma" w:cs="Tahoma"/>
          <w:i/>
          <w:color w:val="333333"/>
          <w:sz w:val="22"/>
          <w:szCs w:val="22"/>
        </w:rPr>
        <w:t>Syméon</w:t>
      </w:r>
      <w:proofErr w:type="spellEnd"/>
      <w:r w:rsidRPr="00C7792B">
        <w:rPr>
          <w:rFonts w:ascii="Tahoma" w:hAnsi="Tahoma" w:cs="Tahoma"/>
          <w:i/>
          <w:color w:val="333333"/>
          <w:sz w:val="22"/>
          <w:szCs w:val="22"/>
        </w:rPr>
        <w:t xml:space="preserve">. C’était un homme juste et religieux, qui attendait la Consolation d’Israël, et l’Esprit Saint était sur lui. Il avait reçu de l’Esprit Saint l’annonce qu’il ne verrait pas la mort avant d’avoir vu le Christ, le Messie du Seigneur. Sous l’action de l’Esprit, </w:t>
      </w:r>
      <w:proofErr w:type="spellStart"/>
      <w:r w:rsidRPr="00C7792B">
        <w:rPr>
          <w:rFonts w:ascii="Tahoma" w:hAnsi="Tahoma" w:cs="Tahoma"/>
          <w:i/>
          <w:color w:val="333333"/>
          <w:sz w:val="22"/>
          <w:szCs w:val="22"/>
        </w:rPr>
        <w:t>Syméon</w:t>
      </w:r>
      <w:proofErr w:type="spellEnd"/>
      <w:r w:rsidRPr="00C7792B">
        <w:rPr>
          <w:rFonts w:ascii="Tahoma" w:hAnsi="Tahoma" w:cs="Tahoma"/>
          <w:i/>
          <w:color w:val="333333"/>
          <w:sz w:val="22"/>
          <w:szCs w:val="22"/>
        </w:rPr>
        <w:t xml:space="preserve"> vint au Temple. Au moment où les parents présentaient l’enfant Jésus pour se conformer au rite de la Loi qui le concernait, </w:t>
      </w:r>
      <w:proofErr w:type="spellStart"/>
      <w:r w:rsidRPr="00C7792B">
        <w:rPr>
          <w:rFonts w:ascii="Tahoma" w:hAnsi="Tahoma" w:cs="Tahoma"/>
          <w:i/>
          <w:color w:val="333333"/>
          <w:sz w:val="22"/>
          <w:szCs w:val="22"/>
        </w:rPr>
        <w:t>Syméon</w:t>
      </w:r>
      <w:proofErr w:type="spellEnd"/>
      <w:r w:rsidRPr="00C7792B">
        <w:rPr>
          <w:rFonts w:ascii="Tahoma" w:hAnsi="Tahoma" w:cs="Tahoma"/>
          <w:i/>
          <w:color w:val="333333"/>
          <w:sz w:val="22"/>
          <w:szCs w:val="22"/>
        </w:rPr>
        <w:t xml:space="preserve">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(Luc 2, 22-32)</w:t>
      </w:r>
    </w:p>
    <w:p w:rsidR="004A7482" w:rsidRPr="00C7792B" w:rsidRDefault="004A7482" w:rsidP="004A7482">
      <w:pPr>
        <w:tabs>
          <w:tab w:val="left" w:pos="400"/>
        </w:tabs>
        <w:autoSpaceDE w:val="0"/>
        <w:autoSpaceDN w:val="0"/>
        <w:adjustRightInd w:val="0"/>
        <w:spacing w:after="0" w:line="240" w:lineRule="auto"/>
        <w:jc w:val="both"/>
        <w:rPr>
          <w:rFonts w:ascii="Tahoma" w:eastAsia="Times New Roman" w:hAnsi="Tahoma" w:cs="Tahoma"/>
          <w:sz w:val="22"/>
          <w:szCs w:val="22"/>
          <w:lang w:eastAsia="fr-FR"/>
        </w:rPr>
      </w:pPr>
      <w:r w:rsidRPr="00C7792B">
        <w:rPr>
          <w:rFonts w:ascii="Tahoma" w:eastAsia="Times New Roman" w:hAnsi="Tahoma" w:cs="Tahoma"/>
          <w:sz w:val="22"/>
          <w:szCs w:val="22"/>
          <w:lang w:eastAsia="fr-FR"/>
        </w:rPr>
        <w:tab/>
        <w:t xml:space="preserve">Cette scène, racontée par saint Luc, se passe donc au Temple de Jérusalem. Plusieurs personnages apparaissent tour à tour : Joseph, Marie et Jésus,… puis </w:t>
      </w:r>
      <w:proofErr w:type="spellStart"/>
      <w:r w:rsidRPr="00C7792B">
        <w:rPr>
          <w:rFonts w:ascii="Tahoma" w:eastAsia="Times New Roman" w:hAnsi="Tahoma" w:cs="Tahoma"/>
          <w:sz w:val="22"/>
          <w:szCs w:val="22"/>
          <w:lang w:eastAsia="fr-FR"/>
        </w:rPr>
        <w:t>Syméon</w:t>
      </w:r>
      <w:proofErr w:type="spellEnd"/>
      <w:r w:rsidRPr="00C7792B">
        <w:rPr>
          <w:rFonts w:ascii="Tahoma" w:eastAsia="Times New Roman" w:hAnsi="Tahoma" w:cs="Tahoma"/>
          <w:sz w:val="22"/>
          <w:szCs w:val="22"/>
          <w:lang w:eastAsia="fr-FR"/>
        </w:rPr>
        <w:t xml:space="preserve"> qui les rejoint dans le Temple. C’est une scène toute simple et habituelle. Un couple présente son premier enfant de sexe masculin pour qu’il soit consacré au Seigneur… Mais par sa venue, par son geste et par ses paroles, le vieillard </w:t>
      </w:r>
      <w:proofErr w:type="spellStart"/>
      <w:r w:rsidRPr="00C7792B">
        <w:rPr>
          <w:rFonts w:ascii="Tahoma" w:eastAsia="Times New Roman" w:hAnsi="Tahoma" w:cs="Tahoma"/>
          <w:sz w:val="22"/>
          <w:szCs w:val="22"/>
          <w:lang w:eastAsia="fr-FR"/>
        </w:rPr>
        <w:t>Syméon</w:t>
      </w:r>
      <w:proofErr w:type="spellEnd"/>
      <w:r w:rsidRPr="00C7792B">
        <w:rPr>
          <w:rFonts w:ascii="Tahoma" w:eastAsia="Times New Roman" w:hAnsi="Tahoma" w:cs="Tahoma"/>
          <w:sz w:val="22"/>
          <w:szCs w:val="22"/>
          <w:lang w:eastAsia="fr-FR"/>
        </w:rPr>
        <w:t xml:space="preserve"> révèle le sens de cet évangile. C’est Joseph et Marie qui viennent consacrer leur enfant-Dieu à Dieu. C’est Dieu qui accueille </w:t>
      </w:r>
      <w:r w:rsidRPr="00C7792B">
        <w:rPr>
          <w:rFonts w:ascii="Tahoma" w:eastAsia="Times New Roman" w:hAnsi="Tahoma" w:cs="Tahoma"/>
          <w:i/>
          <w:sz w:val="22"/>
          <w:szCs w:val="22"/>
          <w:lang w:eastAsia="fr-FR"/>
        </w:rPr>
        <w:t>« Dieu-fait-homme »</w:t>
      </w:r>
      <w:r w:rsidRPr="00C7792B">
        <w:rPr>
          <w:rFonts w:ascii="Tahoma" w:eastAsia="Times New Roman" w:hAnsi="Tahoma" w:cs="Tahoma"/>
          <w:sz w:val="22"/>
          <w:szCs w:val="22"/>
          <w:lang w:eastAsia="fr-FR"/>
        </w:rPr>
        <w:t xml:space="preserve"> dans Son Temple. C’est le Fils de Dieu qui est là, bien présent, dans les bras de </w:t>
      </w:r>
      <w:proofErr w:type="spellStart"/>
      <w:r w:rsidRPr="00C7792B">
        <w:rPr>
          <w:rFonts w:ascii="Tahoma" w:eastAsia="Times New Roman" w:hAnsi="Tahoma" w:cs="Tahoma"/>
          <w:sz w:val="22"/>
          <w:szCs w:val="22"/>
          <w:lang w:eastAsia="fr-FR"/>
        </w:rPr>
        <w:t>Syméon</w:t>
      </w:r>
      <w:proofErr w:type="spellEnd"/>
      <w:r w:rsidRPr="00C7792B">
        <w:rPr>
          <w:rFonts w:ascii="Tahoma" w:eastAsia="Times New Roman" w:hAnsi="Tahoma" w:cs="Tahoma"/>
          <w:sz w:val="22"/>
          <w:szCs w:val="22"/>
          <w:lang w:eastAsia="fr-FR"/>
        </w:rPr>
        <w:t>. Il est le Messie, le Christ. C’est la Trinité Sainte, Père, Fils, Esprit-Saint, qui est présente dans son indivisible unité. Avez-vous remarquez que l’Esprit-Saint, 3</w:t>
      </w:r>
      <w:r w:rsidRPr="00C7792B">
        <w:rPr>
          <w:rFonts w:ascii="Tahoma" w:eastAsia="Times New Roman" w:hAnsi="Tahoma" w:cs="Tahoma"/>
          <w:sz w:val="22"/>
          <w:szCs w:val="22"/>
          <w:vertAlign w:val="superscript"/>
          <w:lang w:eastAsia="fr-FR"/>
        </w:rPr>
        <w:t>ème</w:t>
      </w:r>
      <w:r w:rsidRPr="00C7792B">
        <w:rPr>
          <w:rFonts w:ascii="Tahoma" w:eastAsia="Times New Roman" w:hAnsi="Tahoma" w:cs="Tahoma"/>
          <w:sz w:val="22"/>
          <w:szCs w:val="22"/>
          <w:lang w:eastAsia="fr-FR"/>
        </w:rPr>
        <w:t xml:space="preserve"> personne de la Trinité, est cité 3 fois. L’Esprit-Saint </w:t>
      </w:r>
      <w:r w:rsidRPr="00C7792B">
        <w:rPr>
          <w:rFonts w:ascii="Tahoma" w:eastAsia="Times New Roman" w:hAnsi="Tahoma" w:cs="Tahoma"/>
          <w:i/>
          <w:sz w:val="22"/>
          <w:szCs w:val="22"/>
          <w:lang w:eastAsia="fr-FR"/>
        </w:rPr>
        <w:t>« reposait »</w:t>
      </w:r>
      <w:r w:rsidRPr="00C7792B">
        <w:rPr>
          <w:rFonts w:ascii="Tahoma" w:eastAsia="Times New Roman" w:hAnsi="Tahoma" w:cs="Tahoma"/>
          <w:sz w:val="22"/>
          <w:szCs w:val="22"/>
          <w:lang w:eastAsia="fr-FR"/>
        </w:rPr>
        <w:t xml:space="preserve"> sur le vieillard </w:t>
      </w:r>
      <w:proofErr w:type="spellStart"/>
      <w:r w:rsidRPr="00C7792B">
        <w:rPr>
          <w:rFonts w:ascii="Tahoma" w:eastAsia="Times New Roman" w:hAnsi="Tahoma" w:cs="Tahoma"/>
          <w:sz w:val="22"/>
          <w:szCs w:val="22"/>
          <w:lang w:eastAsia="fr-FR"/>
        </w:rPr>
        <w:t>Syméon</w:t>
      </w:r>
      <w:proofErr w:type="spellEnd"/>
      <w:r w:rsidRPr="00C7792B">
        <w:rPr>
          <w:rFonts w:ascii="Tahoma" w:eastAsia="Times New Roman" w:hAnsi="Tahoma" w:cs="Tahoma"/>
          <w:sz w:val="22"/>
          <w:szCs w:val="22"/>
          <w:lang w:eastAsia="fr-FR"/>
        </w:rPr>
        <w:t xml:space="preserve">. L’Esprit-Saint avait dit à </w:t>
      </w:r>
      <w:proofErr w:type="spellStart"/>
      <w:r w:rsidRPr="00C7792B">
        <w:rPr>
          <w:rFonts w:ascii="Tahoma" w:eastAsia="Times New Roman" w:hAnsi="Tahoma" w:cs="Tahoma"/>
          <w:sz w:val="22"/>
          <w:szCs w:val="22"/>
          <w:lang w:eastAsia="fr-FR"/>
        </w:rPr>
        <w:t>Syméon</w:t>
      </w:r>
      <w:proofErr w:type="spellEnd"/>
      <w:r w:rsidRPr="00C7792B">
        <w:rPr>
          <w:rFonts w:ascii="Tahoma" w:eastAsia="Times New Roman" w:hAnsi="Tahoma" w:cs="Tahoma"/>
          <w:sz w:val="22"/>
          <w:szCs w:val="22"/>
          <w:lang w:eastAsia="fr-FR"/>
        </w:rPr>
        <w:t xml:space="preserve"> </w:t>
      </w:r>
      <w:r w:rsidRPr="00C7792B">
        <w:rPr>
          <w:rFonts w:ascii="Tahoma" w:eastAsia="Times New Roman" w:hAnsi="Tahoma" w:cs="Tahoma"/>
          <w:i/>
          <w:sz w:val="22"/>
          <w:szCs w:val="22"/>
          <w:lang w:eastAsia="fr-FR"/>
        </w:rPr>
        <w:t xml:space="preserve">« qu’il ne verrait pas la mort avant d’avoir vu le Messie ». </w:t>
      </w:r>
      <w:r w:rsidRPr="00C7792B">
        <w:rPr>
          <w:rFonts w:ascii="Tahoma" w:eastAsia="Times New Roman" w:hAnsi="Tahoma" w:cs="Tahoma"/>
          <w:sz w:val="22"/>
          <w:szCs w:val="22"/>
          <w:lang w:eastAsia="fr-FR"/>
        </w:rPr>
        <w:t xml:space="preserve">C’est enfin l’Esprit-Saint qui conduit </w:t>
      </w:r>
      <w:proofErr w:type="spellStart"/>
      <w:r w:rsidRPr="00C7792B">
        <w:rPr>
          <w:rFonts w:ascii="Tahoma" w:eastAsia="Times New Roman" w:hAnsi="Tahoma" w:cs="Tahoma"/>
          <w:sz w:val="22"/>
          <w:szCs w:val="22"/>
          <w:lang w:eastAsia="fr-FR"/>
        </w:rPr>
        <w:t>Syméon</w:t>
      </w:r>
      <w:proofErr w:type="spellEnd"/>
      <w:r w:rsidRPr="00C7792B">
        <w:rPr>
          <w:rFonts w:ascii="Tahoma" w:eastAsia="Times New Roman" w:hAnsi="Tahoma" w:cs="Tahoma"/>
          <w:sz w:val="22"/>
          <w:szCs w:val="22"/>
          <w:lang w:eastAsia="fr-FR"/>
        </w:rPr>
        <w:t xml:space="preserve"> au Temple quand les parents de l’enfant-Dieu y arrivent…</w:t>
      </w:r>
    </w:p>
    <w:p w:rsidR="004A7482" w:rsidRPr="00C7792B" w:rsidRDefault="004A7482" w:rsidP="004A7482">
      <w:pPr>
        <w:tabs>
          <w:tab w:val="left" w:pos="400"/>
        </w:tabs>
        <w:autoSpaceDE w:val="0"/>
        <w:autoSpaceDN w:val="0"/>
        <w:adjustRightInd w:val="0"/>
        <w:spacing w:after="0" w:line="240" w:lineRule="auto"/>
        <w:jc w:val="both"/>
        <w:rPr>
          <w:rFonts w:ascii="Tahoma" w:eastAsia="Times New Roman" w:hAnsi="Tahoma" w:cs="Tahoma"/>
          <w:sz w:val="22"/>
          <w:szCs w:val="22"/>
          <w:lang w:eastAsia="fr-FR"/>
        </w:rPr>
      </w:pPr>
      <w:r w:rsidRPr="00C7792B">
        <w:rPr>
          <w:rFonts w:ascii="Tahoma" w:eastAsia="Times New Roman" w:hAnsi="Tahoma" w:cs="Tahoma"/>
          <w:sz w:val="22"/>
          <w:szCs w:val="22"/>
          <w:lang w:eastAsia="fr-FR"/>
        </w:rPr>
        <w:tab/>
        <w:t>Je prie l’Esprit-Saint pour tous ceux qui liront cette lettre. Qu’Il repose sur chacun de vous.</w:t>
      </w:r>
    </w:p>
    <w:p w:rsidR="004A7482" w:rsidRPr="00C7792B" w:rsidRDefault="004A7482" w:rsidP="004A7482">
      <w:pPr>
        <w:tabs>
          <w:tab w:val="left" w:pos="400"/>
        </w:tabs>
        <w:autoSpaceDE w:val="0"/>
        <w:autoSpaceDN w:val="0"/>
        <w:adjustRightInd w:val="0"/>
        <w:spacing w:after="0" w:line="240" w:lineRule="auto"/>
        <w:jc w:val="both"/>
        <w:rPr>
          <w:rFonts w:ascii="Tahoma" w:eastAsiaTheme="minorHAnsi" w:hAnsi="Tahoma" w:cs="Tahoma"/>
          <w:color w:val="001320"/>
          <w:sz w:val="22"/>
          <w:szCs w:val="22"/>
          <w:shd w:val="clear" w:color="auto" w:fill="FDFEFF"/>
        </w:rPr>
      </w:pPr>
      <w:r w:rsidRPr="00C7792B">
        <w:rPr>
          <w:rFonts w:ascii="Tahoma" w:hAnsi="Tahoma" w:cs="Tahoma"/>
          <w:color w:val="001320"/>
          <w:sz w:val="22"/>
          <w:szCs w:val="22"/>
          <w:shd w:val="clear" w:color="auto" w:fill="FDFEFF"/>
        </w:rPr>
        <w:t xml:space="preserve"> </w:t>
      </w:r>
    </w:p>
    <w:p w:rsidR="004A7482" w:rsidRPr="00C7792B" w:rsidRDefault="004A7482" w:rsidP="004A7482">
      <w:pPr>
        <w:tabs>
          <w:tab w:val="left" w:pos="400"/>
        </w:tabs>
        <w:autoSpaceDE w:val="0"/>
        <w:autoSpaceDN w:val="0"/>
        <w:adjustRightInd w:val="0"/>
        <w:spacing w:after="0" w:line="240" w:lineRule="auto"/>
        <w:jc w:val="both"/>
        <w:rPr>
          <w:rFonts w:ascii="Tahoma" w:hAnsi="Tahoma" w:cs="Tahoma"/>
          <w:color w:val="001320"/>
          <w:sz w:val="22"/>
          <w:szCs w:val="22"/>
          <w:shd w:val="clear" w:color="auto" w:fill="FDFEFF"/>
        </w:rPr>
      </w:pPr>
      <w:r w:rsidRPr="00C7792B">
        <w:rPr>
          <w:rFonts w:ascii="Tahoma" w:hAnsi="Tahoma" w:cs="Tahoma"/>
          <w:color w:val="001320"/>
          <w:sz w:val="22"/>
          <w:szCs w:val="22"/>
          <w:shd w:val="clear" w:color="auto" w:fill="FDFEFF"/>
        </w:rPr>
        <w:t xml:space="preserve">                                                                                                      Père Thierry-François</w:t>
      </w:r>
    </w:p>
    <w:p w:rsidR="004A7482" w:rsidRPr="00C7792B" w:rsidRDefault="004A7482" w:rsidP="004A7482">
      <w:pPr>
        <w:tabs>
          <w:tab w:val="left" w:pos="400"/>
        </w:tabs>
        <w:autoSpaceDE w:val="0"/>
        <w:autoSpaceDN w:val="0"/>
        <w:adjustRightInd w:val="0"/>
        <w:spacing w:after="0" w:line="240" w:lineRule="auto"/>
        <w:jc w:val="both"/>
        <w:rPr>
          <w:rFonts w:ascii="Tahoma" w:hAnsi="Tahoma" w:cs="Tahoma"/>
          <w:color w:val="001320"/>
          <w:sz w:val="22"/>
          <w:szCs w:val="22"/>
          <w:shd w:val="clear" w:color="auto" w:fill="FDFEFF"/>
        </w:rPr>
      </w:pPr>
    </w:p>
    <w:p w:rsidR="004A7482" w:rsidRPr="00C7792B" w:rsidRDefault="004A7482" w:rsidP="004A7482">
      <w:pPr>
        <w:tabs>
          <w:tab w:val="left" w:pos="400"/>
        </w:tabs>
        <w:autoSpaceDE w:val="0"/>
        <w:autoSpaceDN w:val="0"/>
        <w:adjustRightInd w:val="0"/>
        <w:spacing w:after="0" w:line="240" w:lineRule="auto"/>
        <w:jc w:val="both"/>
        <w:rPr>
          <w:rFonts w:ascii="Tahoma" w:hAnsi="Tahoma" w:cs="Tahoma"/>
          <w:color w:val="001320"/>
          <w:sz w:val="22"/>
          <w:szCs w:val="22"/>
          <w:shd w:val="clear" w:color="auto" w:fill="FDFEFF"/>
        </w:rPr>
      </w:pPr>
    </w:p>
    <w:p w:rsidR="004A7482" w:rsidRPr="00C7792B" w:rsidRDefault="004A7482" w:rsidP="004A7482">
      <w:pPr>
        <w:tabs>
          <w:tab w:val="left" w:pos="400"/>
        </w:tabs>
        <w:autoSpaceDE w:val="0"/>
        <w:autoSpaceDN w:val="0"/>
        <w:adjustRightInd w:val="0"/>
        <w:spacing w:after="0" w:line="240" w:lineRule="auto"/>
        <w:jc w:val="both"/>
        <w:rPr>
          <w:rFonts w:ascii="Tahoma" w:hAnsi="Tahoma" w:cs="Tahoma"/>
          <w:color w:val="001320"/>
          <w:sz w:val="22"/>
          <w:szCs w:val="22"/>
          <w:shd w:val="clear" w:color="auto" w:fill="FDFEFF"/>
        </w:rPr>
      </w:pPr>
      <w:r w:rsidRPr="00C7792B">
        <w:rPr>
          <w:rFonts w:ascii="Tahoma" w:hAnsi="Tahoma" w:cs="Tahoma"/>
          <w:color w:val="001320"/>
          <w:sz w:val="22"/>
          <w:szCs w:val="22"/>
          <w:shd w:val="clear" w:color="auto" w:fill="FDFEFF"/>
        </w:rPr>
        <w:t>Prochaines rencontres : TOULOUSE le dimanche 22 mars 2020</w:t>
      </w:r>
    </w:p>
    <w:p w:rsidR="004A7482" w:rsidRPr="00C7792B" w:rsidRDefault="004A7482" w:rsidP="004A7482">
      <w:pPr>
        <w:tabs>
          <w:tab w:val="left" w:pos="400"/>
        </w:tabs>
        <w:autoSpaceDE w:val="0"/>
        <w:autoSpaceDN w:val="0"/>
        <w:adjustRightInd w:val="0"/>
        <w:spacing w:after="0" w:line="240" w:lineRule="auto"/>
        <w:jc w:val="both"/>
        <w:rPr>
          <w:rFonts w:ascii="Tahoma" w:hAnsi="Tahoma" w:cs="Tahoma"/>
          <w:color w:val="001320"/>
          <w:sz w:val="22"/>
          <w:szCs w:val="22"/>
          <w:shd w:val="clear" w:color="auto" w:fill="FDFEFF"/>
        </w:rPr>
      </w:pPr>
      <w:r w:rsidRPr="00C7792B">
        <w:rPr>
          <w:rFonts w:ascii="Tahoma" w:hAnsi="Tahoma" w:cs="Tahoma"/>
          <w:color w:val="001320"/>
          <w:sz w:val="22"/>
          <w:szCs w:val="22"/>
          <w:shd w:val="clear" w:color="auto" w:fill="FDFEFF"/>
        </w:rPr>
        <w:tab/>
      </w:r>
      <w:r w:rsidRPr="00C7792B">
        <w:rPr>
          <w:rFonts w:ascii="Tahoma" w:hAnsi="Tahoma" w:cs="Tahoma"/>
          <w:color w:val="001320"/>
          <w:sz w:val="22"/>
          <w:szCs w:val="22"/>
          <w:shd w:val="clear" w:color="auto" w:fill="FDFEFF"/>
        </w:rPr>
        <w:tab/>
      </w:r>
      <w:r w:rsidRPr="00C7792B">
        <w:rPr>
          <w:rFonts w:ascii="Tahoma" w:hAnsi="Tahoma" w:cs="Tahoma"/>
          <w:color w:val="001320"/>
          <w:sz w:val="22"/>
          <w:szCs w:val="22"/>
          <w:shd w:val="clear" w:color="auto" w:fill="FDFEFF"/>
        </w:rPr>
        <w:tab/>
      </w:r>
      <w:r w:rsidRPr="00C7792B">
        <w:rPr>
          <w:rFonts w:ascii="Tahoma" w:hAnsi="Tahoma" w:cs="Tahoma"/>
          <w:color w:val="001320"/>
          <w:sz w:val="22"/>
          <w:szCs w:val="22"/>
          <w:shd w:val="clear" w:color="auto" w:fill="FDFEFF"/>
        </w:rPr>
        <w:tab/>
        <w:t xml:space="preserve">    PORT de BOUC le dimanche 29 mars 2020</w:t>
      </w:r>
      <w:bookmarkStart w:id="0" w:name="_GoBack"/>
      <w:bookmarkEnd w:id="0"/>
    </w:p>
    <w:sectPr w:rsidR="004A7482" w:rsidRPr="00C77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0F25EF"/>
    <w:rsid w:val="001C1D7F"/>
    <w:rsid w:val="001C6F50"/>
    <w:rsid w:val="001D5399"/>
    <w:rsid w:val="00261494"/>
    <w:rsid w:val="002C61FA"/>
    <w:rsid w:val="002D2888"/>
    <w:rsid w:val="00335F80"/>
    <w:rsid w:val="00343513"/>
    <w:rsid w:val="003824ED"/>
    <w:rsid w:val="003940AE"/>
    <w:rsid w:val="003E2809"/>
    <w:rsid w:val="003E4D96"/>
    <w:rsid w:val="00471006"/>
    <w:rsid w:val="004A7482"/>
    <w:rsid w:val="004B126E"/>
    <w:rsid w:val="004C37EF"/>
    <w:rsid w:val="004F1EF5"/>
    <w:rsid w:val="00513F06"/>
    <w:rsid w:val="00514209"/>
    <w:rsid w:val="00553FBC"/>
    <w:rsid w:val="00591A44"/>
    <w:rsid w:val="005A352E"/>
    <w:rsid w:val="005A4956"/>
    <w:rsid w:val="005D2201"/>
    <w:rsid w:val="005E2D60"/>
    <w:rsid w:val="00655063"/>
    <w:rsid w:val="00656D1F"/>
    <w:rsid w:val="00657DB7"/>
    <w:rsid w:val="00676580"/>
    <w:rsid w:val="006A4916"/>
    <w:rsid w:val="006B130D"/>
    <w:rsid w:val="006C3C94"/>
    <w:rsid w:val="006D4D43"/>
    <w:rsid w:val="006D69EC"/>
    <w:rsid w:val="007430B9"/>
    <w:rsid w:val="00756C57"/>
    <w:rsid w:val="007611FB"/>
    <w:rsid w:val="007A7F36"/>
    <w:rsid w:val="007E4134"/>
    <w:rsid w:val="007F25FA"/>
    <w:rsid w:val="008176AC"/>
    <w:rsid w:val="00850490"/>
    <w:rsid w:val="00863056"/>
    <w:rsid w:val="00866FF6"/>
    <w:rsid w:val="008708D5"/>
    <w:rsid w:val="00897D28"/>
    <w:rsid w:val="008D311B"/>
    <w:rsid w:val="008E6028"/>
    <w:rsid w:val="008F70EE"/>
    <w:rsid w:val="00912244"/>
    <w:rsid w:val="009178F9"/>
    <w:rsid w:val="009220B4"/>
    <w:rsid w:val="009230AA"/>
    <w:rsid w:val="00971576"/>
    <w:rsid w:val="00973929"/>
    <w:rsid w:val="00990231"/>
    <w:rsid w:val="009D2661"/>
    <w:rsid w:val="009E022C"/>
    <w:rsid w:val="00A2248D"/>
    <w:rsid w:val="00A579E9"/>
    <w:rsid w:val="00A77C18"/>
    <w:rsid w:val="00A95B82"/>
    <w:rsid w:val="00B01181"/>
    <w:rsid w:val="00B5656D"/>
    <w:rsid w:val="00B66A5B"/>
    <w:rsid w:val="00B83123"/>
    <w:rsid w:val="00B83607"/>
    <w:rsid w:val="00BC1603"/>
    <w:rsid w:val="00BE55E9"/>
    <w:rsid w:val="00C60115"/>
    <w:rsid w:val="00C61678"/>
    <w:rsid w:val="00C7048A"/>
    <w:rsid w:val="00C7792B"/>
    <w:rsid w:val="00C9614F"/>
    <w:rsid w:val="00CA0D7A"/>
    <w:rsid w:val="00CD4A57"/>
    <w:rsid w:val="00D552BE"/>
    <w:rsid w:val="00D70DD0"/>
    <w:rsid w:val="00D84916"/>
    <w:rsid w:val="00DD4858"/>
    <w:rsid w:val="00DF7487"/>
    <w:rsid w:val="00E10D0C"/>
    <w:rsid w:val="00E21FAE"/>
    <w:rsid w:val="00E30A8E"/>
    <w:rsid w:val="00E43300"/>
    <w:rsid w:val="00E966C5"/>
    <w:rsid w:val="00E966CF"/>
    <w:rsid w:val="00EC04DE"/>
    <w:rsid w:val="00ED00B2"/>
    <w:rsid w:val="00ED7783"/>
    <w:rsid w:val="00EF1F22"/>
    <w:rsid w:val="00F00C34"/>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481724325">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111</cp:revision>
  <cp:lastPrinted>2019-09-02T05:12:00Z</cp:lastPrinted>
  <dcterms:created xsi:type="dcterms:W3CDTF">2015-07-01T07:00:00Z</dcterms:created>
  <dcterms:modified xsi:type="dcterms:W3CDTF">2020-02-02T21:33:00Z</dcterms:modified>
</cp:coreProperties>
</file>