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63" w:rsidRPr="00655063" w:rsidRDefault="00655063" w:rsidP="00655063">
      <w:pPr>
        <w:tabs>
          <w:tab w:val="left" w:pos="400"/>
        </w:tabs>
        <w:autoSpaceDE w:val="0"/>
        <w:autoSpaceDN w:val="0"/>
        <w:adjustRightInd w:val="0"/>
        <w:spacing w:after="0" w:line="240" w:lineRule="auto"/>
        <w:jc w:val="both"/>
        <w:rPr>
          <w:rFonts w:ascii="Tahoma" w:eastAsiaTheme="minorHAnsi" w:hAnsi="Tahoma" w:cs="Tahoma"/>
          <w:color w:val="000000"/>
          <w:sz w:val="24"/>
          <w:szCs w:val="24"/>
        </w:rPr>
      </w:pPr>
      <w:r w:rsidRPr="00655063">
        <w:rPr>
          <w:rFonts w:ascii="Tahoma" w:eastAsia="Times New Roman" w:hAnsi="Tahoma" w:cs="Tahoma"/>
          <w:b/>
          <w:bCs/>
          <w:i/>
          <w:iCs/>
          <w:sz w:val="42"/>
          <w:szCs w:val="42"/>
          <w:lang w:eastAsia="fr-FR"/>
        </w:rPr>
        <w:t>LA LETTRE de la FRATERNITE de la PAROLE</w:t>
      </w:r>
    </w:p>
    <w:p w:rsidR="00655063" w:rsidRPr="00655063" w:rsidRDefault="00655063" w:rsidP="00655063">
      <w:pPr>
        <w:tabs>
          <w:tab w:val="center" w:pos="4536"/>
          <w:tab w:val="right" w:pos="9072"/>
        </w:tabs>
        <w:spacing w:after="0" w:line="240" w:lineRule="auto"/>
        <w:jc w:val="center"/>
        <w:rPr>
          <w:rFonts w:ascii="Tahoma" w:eastAsia="Times New Roman" w:hAnsi="Tahoma" w:cs="Tahoma"/>
          <w:i/>
          <w:sz w:val="28"/>
          <w:szCs w:val="24"/>
          <w:lang w:eastAsia="fr-FR"/>
        </w:rPr>
      </w:pPr>
      <w:r w:rsidRPr="00655063">
        <w:rPr>
          <w:rFonts w:ascii="Tahoma" w:eastAsia="Times New Roman" w:hAnsi="Tahoma" w:cs="Tahoma"/>
          <w:i/>
          <w:sz w:val="28"/>
          <w:szCs w:val="24"/>
          <w:lang w:eastAsia="fr-FR"/>
        </w:rPr>
        <w:t>« La Parole est près de toi ; elle est dans ta bouche et dans ton cœur, pour que tu la mettes en pratique ! » (</w:t>
      </w:r>
      <w:proofErr w:type="spellStart"/>
      <w:r w:rsidRPr="00655063">
        <w:rPr>
          <w:rFonts w:ascii="Tahoma" w:eastAsia="Times New Roman" w:hAnsi="Tahoma" w:cs="Tahoma"/>
          <w:i/>
          <w:sz w:val="28"/>
          <w:szCs w:val="24"/>
          <w:lang w:eastAsia="fr-FR"/>
        </w:rPr>
        <w:t>Dt</w:t>
      </w:r>
      <w:proofErr w:type="spellEnd"/>
      <w:r w:rsidRPr="00655063">
        <w:rPr>
          <w:rFonts w:ascii="Tahoma" w:eastAsia="Times New Roman" w:hAnsi="Tahoma" w:cs="Tahoma"/>
          <w:i/>
          <w:sz w:val="28"/>
          <w:szCs w:val="24"/>
          <w:lang w:eastAsia="fr-FR"/>
        </w:rPr>
        <w:t xml:space="preserve"> 30,14 et </w:t>
      </w:r>
      <w:proofErr w:type="spellStart"/>
      <w:r w:rsidRPr="00655063">
        <w:rPr>
          <w:rFonts w:ascii="Tahoma" w:eastAsia="Times New Roman" w:hAnsi="Tahoma" w:cs="Tahoma"/>
          <w:i/>
          <w:sz w:val="28"/>
          <w:szCs w:val="24"/>
          <w:lang w:eastAsia="fr-FR"/>
        </w:rPr>
        <w:t>Rm</w:t>
      </w:r>
      <w:proofErr w:type="spellEnd"/>
      <w:r w:rsidRPr="00655063">
        <w:rPr>
          <w:rFonts w:ascii="Tahoma" w:eastAsia="Times New Roman" w:hAnsi="Tahoma" w:cs="Tahoma"/>
          <w:i/>
          <w:sz w:val="28"/>
          <w:szCs w:val="24"/>
          <w:lang w:eastAsia="fr-FR"/>
        </w:rPr>
        <w:t xml:space="preserve"> 10,8)</w:t>
      </w:r>
    </w:p>
    <w:p w:rsidR="00655063" w:rsidRPr="00655063" w:rsidRDefault="00655063" w:rsidP="00655063">
      <w:pPr>
        <w:tabs>
          <w:tab w:val="center" w:pos="4536"/>
          <w:tab w:val="right" w:pos="9072"/>
        </w:tabs>
        <w:spacing w:after="0" w:line="240" w:lineRule="auto"/>
        <w:rPr>
          <w:rFonts w:ascii="Tahoma" w:eastAsia="Times New Roman" w:hAnsi="Tahoma" w:cs="Tahoma"/>
          <w:sz w:val="20"/>
          <w:szCs w:val="24"/>
          <w:lang w:eastAsia="fr-FR"/>
        </w:rPr>
      </w:pPr>
      <w:r w:rsidRPr="00655063">
        <w:rPr>
          <w:rFonts w:ascii="Tahoma" w:eastAsia="Times New Roman" w:hAnsi="Tahoma" w:cs="Tahoma"/>
          <w:sz w:val="28"/>
          <w:szCs w:val="24"/>
          <w:lang w:eastAsia="fr-FR"/>
        </w:rPr>
        <w:tab/>
        <w:t xml:space="preserve">                                     </w:t>
      </w:r>
    </w:p>
    <w:p w:rsidR="00655063" w:rsidRPr="00655063" w:rsidRDefault="00655063" w:rsidP="00655063">
      <w:pPr>
        <w:tabs>
          <w:tab w:val="center" w:pos="4536"/>
          <w:tab w:val="right" w:pos="9072"/>
        </w:tabs>
        <w:spacing w:after="0" w:line="240" w:lineRule="auto"/>
        <w:jc w:val="both"/>
        <w:rPr>
          <w:rFonts w:ascii="Tahoma" w:eastAsia="Times New Roman" w:hAnsi="Tahoma" w:cs="Tahoma"/>
          <w:sz w:val="20"/>
          <w:szCs w:val="24"/>
          <w:lang w:eastAsia="fr-FR"/>
        </w:rPr>
      </w:pPr>
      <w:r w:rsidRPr="00655063">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2D171A5D" wp14:editId="6A5B1A81">
            <wp:simplePos x="0" y="0"/>
            <wp:positionH relativeFrom="column">
              <wp:posOffset>2490128</wp:posOffset>
            </wp:positionH>
            <wp:positionV relativeFrom="paragraph">
              <wp:posOffset>72439</wp:posOffset>
            </wp:positionV>
            <wp:extent cx="1024255" cy="76835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655063">
        <w:rPr>
          <w:rFonts w:ascii="Tahoma" w:eastAsia="Times New Roman" w:hAnsi="Tahoma" w:cs="Tahoma"/>
          <w:sz w:val="20"/>
          <w:szCs w:val="24"/>
          <w:lang w:eastAsia="fr-FR"/>
        </w:rPr>
        <w:t xml:space="preserve">         </w:t>
      </w:r>
      <w:r w:rsidRPr="00655063">
        <w:rPr>
          <w:rFonts w:ascii="Tahoma" w:eastAsia="Times New Roman" w:hAnsi="Tahoma" w:cs="Tahoma"/>
          <w:sz w:val="28"/>
          <w:szCs w:val="24"/>
          <w:lang w:eastAsia="fr-FR"/>
        </w:rPr>
        <w:t xml:space="preserve">13 rue Louis </w:t>
      </w:r>
      <w:proofErr w:type="spellStart"/>
      <w:r w:rsidRPr="00655063">
        <w:rPr>
          <w:rFonts w:ascii="Tahoma" w:eastAsia="Times New Roman" w:hAnsi="Tahoma" w:cs="Tahoma"/>
          <w:sz w:val="28"/>
          <w:szCs w:val="24"/>
          <w:lang w:eastAsia="fr-FR"/>
        </w:rPr>
        <w:t>Laparra</w:t>
      </w:r>
      <w:proofErr w:type="spellEnd"/>
      <w:r w:rsidRPr="00655063">
        <w:rPr>
          <w:rFonts w:ascii="Tahoma" w:eastAsia="Times New Roman" w:hAnsi="Tahoma" w:cs="Tahoma"/>
          <w:sz w:val="20"/>
          <w:szCs w:val="24"/>
          <w:lang w:eastAsia="fr-FR"/>
        </w:rPr>
        <w:t xml:space="preserve">                                    </w:t>
      </w:r>
      <w:r w:rsidRPr="00655063">
        <w:rPr>
          <w:rFonts w:ascii="Tahoma" w:eastAsia="Times New Roman" w:hAnsi="Tahoma" w:cs="Tahoma"/>
          <w:sz w:val="24"/>
          <w:szCs w:val="24"/>
          <w:lang w:eastAsia="fr-FR"/>
        </w:rPr>
        <w:t xml:space="preserve">email : fraterniteparole@gmail.com     </w:t>
      </w:r>
    </w:p>
    <w:p w:rsidR="00655063" w:rsidRPr="00655063" w:rsidRDefault="00655063" w:rsidP="00655063">
      <w:pPr>
        <w:tabs>
          <w:tab w:val="center" w:pos="4536"/>
          <w:tab w:val="right" w:pos="9072"/>
        </w:tabs>
        <w:spacing w:after="0" w:line="240" w:lineRule="auto"/>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13110 PORT de BOUC                               Tél : 04.42.06.29.79</w:t>
      </w:r>
    </w:p>
    <w:p w:rsidR="00655063" w:rsidRPr="00655063" w:rsidRDefault="00655063" w:rsidP="00655063">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F R A N C E                                      site : parolefraternite.fr</w:t>
      </w:r>
    </w:p>
    <w:p w:rsidR="00655063" w:rsidRPr="00655063" w:rsidRDefault="00655063" w:rsidP="00655063">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655063" w:rsidRPr="00655063" w:rsidRDefault="00655063" w:rsidP="00655063">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655063" w:rsidRPr="00655063" w:rsidRDefault="00655063" w:rsidP="00A77C18">
      <w:pPr>
        <w:tabs>
          <w:tab w:val="left" w:pos="400"/>
        </w:tabs>
        <w:autoSpaceDE w:val="0"/>
        <w:autoSpaceDN w:val="0"/>
        <w:adjustRightInd w:val="0"/>
        <w:spacing w:after="0" w:line="240" w:lineRule="auto"/>
        <w:jc w:val="both"/>
        <w:rPr>
          <w:rFonts w:ascii="Tahoma" w:eastAsia="Times New Roman" w:hAnsi="Tahoma" w:cs="Tahoma"/>
          <w:sz w:val="25"/>
          <w:szCs w:val="25"/>
          <w:lang w:eastAsia="fr-FR"/>
        </w:rPr>
      </w:pPr>
      <w:r w:rsidRPr="00655063">
        <w:rPr>
          <w:rFonts w:ascii="Tahoma" w:eastAsia="Times New Roman" w:hAnsi="Tahoma" w:cs="Tahoma"/>
          <w:sz w:val="25"/>
          <w:szCs w:val="25"/>
          <w:lang w:eastAsia="fr-FR"/>
        </w:rPr>
        <w:t>N° 90                                                                                       1</w:t>
      </w:r>
      <w:r w:rsidRPr="00655063">
        <w:rPr>
          <w:rFonts w:ascii="Tahoma" w:eastAsia="Times New Roman" w:hAnsi="Tahoma" w:cs="Tahoma"/>
          <w:sz w:val="25"/>
          <w:szCs w:val="25"/>
          <w:vertAlign w:val="superscript"/>
          <w:lang w:eastAsia="fr-FR"/>
        </w:rPr>
        <w:t>er</w:t>
      </w:r>
      <w:r w:rsidRPr="00655063">
        <w:rPr>
          <w:rFonts w:ascii="Tahoma" w:eastAsia="Times New Roman" w:hAnsi="Tahoma" w:cs="Tahoma"/>
          <w:sz w:val="25"/>
          <w:szCs w:val="25"/>
          <w:lang w:eastAsia="fr-FR"/>
        </w:rPr>
        <w:t xml:space="preserve"> avril 2019</w:t>
      </w:r>
    </w:p>
    <w:p w:rsidR="00A77C18" w:rsidRDefault="00A77C18" w:rsidP="00A77C18">
      <w:pPr>
        <w:tabs>
          <w:tab w:val="left" w:pos="400"/>
        </w:tabs>
        <w:autoSpaceDE w:val="0"/>
        <w:autoSpaceDN w:val="0"/>
        <w:adjustRightInd w:val="0"/>
        <w:spacing w:after="0" w:line="240" w:lineRule="auto"/>
        <w:jc w:val="center"/>
        <w:rPr>
          <w:rFonts w:ascii="Tahoma" w:eastAsia="Times New Roman" w:hAnsi="Tahoma" w:cs="Tahoma"/>
          <w:sz w:val="25"/>
          <w:szCs w:val="25"/>
          <w:lang w:eastAsia="fr-FR"/>
        </w:rPr>
      </w:pPr>
    </w:p>
    <w:p w:rsidR="00655063" w:rsidRPr="00655063" w:rsidRDefault="00A77C18" w:rsidP="00A77C18">
      <w:pPr>
        <w:tabs>
          <w:tab w:val="left" w:pos="400"/>
        </w:tabs>
        <w:autoSpaceDE w:val="0"/>
        <w:autoSpaceDN w:val="0"/>
        <w:adjustRightInd w:val="0"/>
        <w:spacing w:after="0" w:line="240" w:lineRule="auto"/>
        <w:rPr>
          <w:rFonts w:ascii="Tahoma" w:eastAsia="Times New Roman" w:hAnsi="Tahoma" w:cs="Tahoma"/>
          <w:sz w:val="25"/>
          <w:szCs w:val="25"/>
          <w:lang w:eastAsia="fr-FR"/>
        </w:rPr>
      </w:pPr>
      <w:r>
        <w:rPr>
          <w:rFonts w:ascii="Tahoma" w:eastAsia="Times New Roman" w:hAnsi="Tahoma" w:cs="Tahoma"/>
          <w:sz w:val="25"/>
          <w:szCs w:val="25"/>
          <w:lang w:eastAsia="fr-FR"/>
        </w:rPr>
        <w:t xml:space="preserve">            </w:t>
      </w:r>
      <w:r w:rsidR="00553FBC">
        <w:rPr>
          <w:rFonts w:ascii="Tahoma" w:eastAsia="Times New Roman" w:hAnsi="Tahoma" w:cs="Tahoma"/>
          <w:sz w:val="25"/>
          <w:szCs w:val="25"/>
          <w:lang w:eastAsia="fr-FR"/>
        </w:rPr>
        <w:t xml:space="preserve"> </w:t>
      </w:r>
      <w:r w:rsidR="00655063" w:rsidRPr="00655063">
        <w:rPr>
          <w:rFonts w:ascii="Tahoma" w:eastAsia="Times New Roman" w:hAnsi="Tahoma" w:cs="Tahoma"/>
          <w:sz w:val="25"/>
          <w:szCs w:val="25"/>
          <w:lang w:eastAsia="fr-FR"/>
        </w:rPr>
        <w:t>Chers frères, sœurs, amis de la Fraternité de la Parole,</w:t>
      </w:r>
    </w:p>
    <w:p w:rsidR="00655063" w:rsidRPr="00655063" w:rsidRDefault="00655063" w:rsidP="00A77C18">
      <w:pPr>
        <w:spacing w:after="160" w:line="256" w:lineRule="auto"/>
        <w:jc w:val="both"/>
        <w:rPr>
          <w:rFonts w:ascii="Tahoma" w:eastAsiaTheme="minorHAnsi" w:hAnsi="Tahoma" w:cs="Tahoma"/>
          <w:color w:val="000000"/>
          <w:sz w:val="25"/>
          <w:szCs w:val="25"/>
        </w:rPr>
      </w:pPr>
    </w:p>
    <w:p w:rsidR="00655063" w:rsidRPr="00655063" w:rsidRDefault="00655063" w:rsidP="00A77C18">
      <w:pPr>
        <w:spacing w:after="160" w:line="256" w:lineRule="auto"/>
        <w:jc w:val="both"/>
        <w:rPr>
          <w:rFonts w:ascii="Tahoma" w:eastAsiaTheme="minorHAnsi" w:hAnsi="Tahoma" w:cs="Tahoma"/>
          <w:i/>
          <w:sz w:val="25"/>
          <w:szCs w:val="25"/>
        </w:rPr>
      </w:pPr>
      <w:r w:rsidRPr="00655063">
        <w:rPr>
          <w:rFonts w:ascii="Tahoma" w:eastAsiaTheme="minorHAnsi" w:hAnsi="Tahoma" w:cs="Tahoma"/>
          <w:color w:val="000000"/>
          <w:sz w:val="25"/>
          <w:szCs w:val="25"/>
        </w:rPr>
        <w:tab/>
        <w:t xml:space="preserve">Je reprends ma lettre du mois de mars. </w:t>
      </w:r>
      <w:r w:rsidRPr="00655063">
        <w:rPr>
          <w:rFonts w:ascii="Tahoma" w:eastAsiaTheme="minorHAnsi" w:hAnsi="Tahoma" w:cs="Tahoma"/>
          <w:i/>
          <w:color w:val="000000"/>
          <w:sz w:val="25"/>
          <w:szCs w:val="25"/>
        </w:rPr>
        <w:t>« </w:t>
      </w:r>
      <w:r w:rsidRPr="00655063">
        <w:rPr>
          <w:rFonts w:ascii="Tahoma" w:eastAsiaTheme="minorHAnsi" w:hAnsi="Tahoma" w:cs="Tahoma"/>
          <w:i/>
          <w:sz w:val="25"/>
          <w:szCs w:val="25"/>
        </w:rPr>
        <w:t xml:space="preserve">Il nous faut inlassablement revenir à l’essentiel de notre foi. Nous croyons en Dieu, nous croyons au Christ, vrai Dieu et vrai homme. Nous croyons à la résurrection du Christ qui rend le ressuscité présent et agissant aujourd’hui dans le monde et dans notre vie. Nous croyons que la Bible contient la Parole de Dieu. Cette Parole de Dieu est aussi le Christ Lui-même, Parole Vivante descendue du Ciel. Nous croyons que le moyen permanent de connaître et d’aimer le Christ c’est de le prier chaque jour de notre vie et de lire les Saintes Ecritures. » </w:t>
      </w:r>
    </w:p>
    <w:p w:rsidR="00655063" w:rsidRPr="00655063" w:rsidRDefault="00655063" w:rsidP="00A77C18">
      <w:pPr>
        <w:tabs>
          <w:tab w:val="left" w:pos="400"/>
        </w:tabs>
        <w:autoSpaceDE w:val="0"/>
        <w:autoSpaceDN w:val="0"/>
        <w:adjustRightInd w:val="0"/>
        <w:spacing w:after="0" w:line="240" w:lineRule="auto"/>
        <w:jc w:val="both"/>
        <w:rPr>
          <w:rFonts w:ascii="Times New Roman" w:hAnsi="Times New Roman" w:cs="Times New Roman"/>
          <w:color w:val="000000"/>
          <w:sz w:val="25"/>
          <w:szCs w:val="25"/>
        </w:rPr>
      </w:pPr>
      <w:r w:rsidRPr="00655063">
        <w:rPr>
          <w:rFonts w:eastAsiaTheme="minorHAnsi"/>
          <w:i/>
          <w:sz w:val="25"/>
          <w:szCs w:val="25"/>
        </w:rPr>
        <w:tab/>
      </w:r>
      <w:r w:rsidRPr="00655063">
        <w:rPr>
          <w:rFonts w:ascii="Tahoma" w:eastAsiaTheme="minorHAnsi" w:hAnsi="Tahoma" w:cs="Tahoma"/>
          <w:sz w:val="25"/>
          <w:szCs w:val="25"/>
        </w:rPr>
        <w:t xml:space="preserve">Nous pouvons remplacer le mot VERBE dans le prologue de Saint Jean par le mot PAROLE. </w:t>
      </w:r>
      <w:r w:rsidRPr="00655063">
        <w:rPr>
          <w:rFonts w:ascii="Tahoma" w:eastAsiaTheme="minorHAnsi" w:hAnsi="Tahoma" w:cs="Tahoma"/>
          <w:i/>
          <w:sz w:val="25"/>
          <w:szCs w:val="25"/>
        </w:rPr>
        <w:t xml:space="preserve">« Au commencement était </w:t>
      </w:r>
      <w:r w:rsidRPr="00655063">
        <w:rPr>
          <w:rFonts w:ascii="Tahoma" w:eastAsiaTheme="minorHAnsi" w:hAnsi="Tahoma" w:cs="Tahoma"/>
          <w:i/>
          <w:iCs/>
          <w:sz w:val="25"/>
          <w:szCs w:val="25"/>
        </w:rPr>
        <w:t xml:space="preserve">la Parole, </w:t>
      </w:r>
      <w:r w:rsidRPr="00655063">
        <w:rPr>
          <w:rFonts w:ascii="Tahoma" w:eastAsiaTheme="minorHAnsi" w:hAnsi="Tahoma" w:cs="Tahoma"/>
          <w:i/>
          <w:sz w:val="25"/>
          <w:szCs w:val="25"/>
        </w:rPr>
        <w:t xml:space="preserve">et </w:t>
      </w:r>
      <w:r w:rsidRPr="00655063">
        <w:rPr>
          <w:rFonts w:ascii="Tahoma" w:eastAsiaTheme="minorHAnsi" w:hAnsi="Tahoma" w:cs="Tahoma"/>
          <w:i/>
          <w:iCs/>
          <w:sz w:val="25"/>
          <w:szCs w:val="25"/>
        </w:rPr>
        <w:t xml:space="preserve">la Parole </w:t>
      </w:r>
      <w:r w:rsidRPr="00655063">
        <w:rPr>
          <w:rFonts w:ascii="Tahoma" w:eastAsiaTheme="minorHAnsi" w:hAnsi="Tahoma" w:cs="Tahoma"/>
          <w:i/>
          <w:sz w:val="25"/>
          <w:szCs w:val="25"/>
        </w:rPr>
        <w:t>était auprès de Dieu,</w:t>
      </w:r>
      <w:r w:rsidRPr="00655063">
        <w:rPr>
          <w:rFonts w:ascii="Tahoma" w:eastAsiaTheme="minorHAnsi" w:hAnsi="Tahoma" w:cs="Tahoma"/>
          <w:i/>
          <w:iCs/>
          <w:sz w:val="25"/>
          <w:szCs w:val="25"/>
        </w:rPr>
        <w:t xml:space="preserve"> </w:t>
      </w:r>
      <w:r w:rsidRPr="00655063">
        <w:rPr>
          <w:rFonts w:ascii="Tahoma" w:eastAsiaTheme="minorHAnsi" w:hAnsi="Tahoma" w:cs="Tahoma"/>
          <w:i/>
          <w:sz w:val="25"/>
          <w:szCs w:val="25"/>
        </w:rPr>
        <w:t xml:space="preserve">et </w:t>
      </w:r>
      <w:r w:rsidRPr="00655063">
        <w:rPr>
          <w:rFonts w:ascii="Tahoma" w:eastAsiaTheme="minorHAnsi" w:hAnsi="Tahoma" w:cs="Tahoma"/>
          <w:i/>
          <w:iCs/>
          <w:sz w:val="25"/>
          <w:szCs w:val="25"/>
        </w:rPr>
        <w:t xml:space="preserve">la Parole </w:t>
      </w:r>
      <w:r w:rsidRPr="00655063">
        <w:rPr>
          <w:rFonts w:ascii="Tahoma" w:eastAsiaTheme="minorHAnsi" w:hAnsi="Tahoma" w:cs="Tahoma"/>
          <w:i/>
          <w:sz w:val="25"/>
          <w:szCs w:val="25"/>
        </w:rPr>
        <w:t>était Dieu. » (</w:t>
      </w:r>
      <w:proofErr w:type="spellStart"/>
      <w:r w:rsidRPr="00655063">
        <w:rPr>
          <w:rFonts w:ascii="Tahoma" w:eastAsiaTheme="minorHAnsi" w:hAnsi="Tahoma" w:cs="Tahoma"/>
          <w:i/>
          <w:sz w:val="25"/>
          <w:szCs w:val="25"/>
        </w:rPr>
        <w:t>Jn</w:t>
      </w:r>
      <w:proofErr w:type="spellEnd"/>
      <w:r w:rsidRPr="00655063">
        <w:rPr>
          <w:rFonts w:ascii="Tahoma" w:eastAsiaTheme="minorHAnsi" w:hAnsi="Tahoma" w:cs="Tahoma"/>
          <w:i/>
          <w:sz w:val="25"/>
          <w:szCs w:val="25"/>
        </w:rPr>
        <w:t xml:space="preserve"> 1,1) </w:t>
      </w:r>
      <w:r w:rsidRPr="00655063">
        <w:rPr>
          <w:rFonts w:ascii="Tahoma" w:eastAsiaTheme="minorHAnsi" w:hAnsi="Tahoma" w:cs="Tahoma"/>
          <w:sz w:val="25"/>
          <w:szCs w:val="25"/>
        </w:rPr>
        <w:t>Le Fils est le Verbe. Le Fils est La Parole. Le Fils est venu à la rencontre de son peuple, le peuple hébreu, le peuple de la première alliance. La Parole a inspiré les prophètes par le Souffle de l’Esprit Saint. Puis le Fils est entré dans le monde.</w:t>
      </w:r>
      <w:r w:rsidR="00A77C18" w:rsidRPr="00A77C18">
        <w:rPr>
          <w:rFonts w:ascii="Tahoma" w:eastAsiaTheme="minorHAnsi" w:hAnsi="Tahoma" w:cs="Tahoma"/>
          <w:sz w:val="25"/>
          <w:szCs w:val="25"/>
        </w:rPr>
        <w:t> </w:t>
      </w:r>
      <w:bookmarkStart w:id="0" w:name="_GoBack"/>
      <w:r w:rsidR="00A77C18" w:rsidRPr="006B130D">
        <w:rPr>
          <w:rFonts w:ascii="Tahoma" w:eastAsiaTheme="minorHAnsi" w:hAnsi="Tahoma" w:cs="Tahoma"/>
          <w:i/>
          <w:sz w:val="25"/>
          <w:szCs w:val="25"/>
        </w:rPr>
        <w:t>« </w:t>
      </w:r>
      <w:r w:rsidR="00A77C18" w:rsidRPr="006B130D">
        <w:rPr>
          <w:rFonts w:ascii="Tahoma" w:hAnsi="Tahoma" w:cs="Tahoma"/>
          <w:i/>
          <w:color w:val="000000"/>
          <w:sz w:val="25"/>
          <w:szCs w:val="25"/>
        </w:rPr>
        <w:t>Le Verbe s’est fait chair et il a habité parmi nous. » (</w:t>
      </w:r>
      <w:proofErr w:type="spellStart"/>
      <w:r w:rsidR="00A77C18" w:rsidRPr="006B130D">
        <w:rPr>
          <w:rFonts w:ascii="Tahoma" w:hAnsi="Tahoma" w:cs="Tahoma"/>
          <w:i/>
          <w:color w:val="000000"/>
          <w:sz w:val="25"/>
          <w:szCs w:val="25"/>
        </w:rPr>
        <w:t>Jn</w:t>
      </w:r>
      <w:proofErr w:type="spellEnd"/>
      <w:r w:rsidR="00A77C18" w:rsidRPr="006B130D">
        <w:rPr>
          <w:rFonts w:ascii="Tahoma" w:hAnsi="Tahoma" w:cs="Tahoma"/>
          <w:i/>
          <w:color w:val="000000"/>
          <w:sz w:val="25"/>
          <w:szCs w:val="25"/>
        </w:rPr>
        <w:t xml:space="preserve"> 1,14)</w:t>
      </w:r>
      <w:r w:rsidRPr="00655063">
        <w:rPr>
          <w:rFonts w:ascii="Tahoma" w:eastAsiaTheme="minorHAnsi" w:hAnsi="Tahoma" w:cs="Tahoma"/>
          <w:sz w:val="25"/>
          <w:szCs w:val="25"/>
        </w:rPr>
        <w:t xml:space="preserve"> </w:t>
      </w:r>
      <w:bookmarkEnd w:id="0"/>
      <w:r w:rsidRPr="00655063">
        <w:rPr>
          <w:rFonts w:ascii="Tahoma" w:eastAsiaTheme="minorHAnsi" w:hAnsi="Tahoma" w:cs="Tahoma"/>
          <w:sz w:val="25"/>
          <w:szCs w:val="25"/>
        </w:rPr>
        <w:t xml:space="preserve">Il s’est fait homme dans la personne de Jésus.  Le Christ désire entrer dans notre cœur. Le Christ désire entrer dans notre vie. Le Christ veut toucher directement notre cœur mais Il désire aussi se faire connaître par la Parole écrite, les Saintes Ecritures. En d’autres termes il veut aussi toucher notre intelligence. Jésus a tant de choses à nous dire sur l’amour, sur le pardon, sur la miséricorde, sur la joie, sur la paix, sur sa relation au Père du Ciel… Il faudrait absolument que chaque jour tous les chrétiens aussi bien que tous les catholiques, prennent non seulement le temps de la prière mais aussi celui de la lecture de la Parole de Dieu. </w:t>
      </w:r>
      <w:r w:rsidRPr="00655063">
        <w:rPr>
          <w:rFonts w:ascii="Tahoma" w:eastAsia="Times New Roman" w:hAnsi="Tahoma" w:cs="Tahoma"/>
          <w:i/>
          <w:sz w:val="25"/>
          <w:szCs w:val="25"/>
          <w:lang w:eastAsia="fr-FR"/>
        </w:rPr>
        <w:t>« La Parole est près de toi ; elle est dans ta bouche et dans ton cœur, pour que tu la mettes en pratique ! » (</w:t>
      </w:r>
      <w:proofErr w:type="spellStart"/>
      <w:r w:rsidRPr="00655063">
        <w:rPr>
          <w:rFonts w:ascii="Tahoma" w:eastAsia="Times New Roman" w:hAnsi="Tahoma" w:cs="Tahoma"/>
          <w:i/>
          <w:sz w:val="25"/>
          <w:szCs w:val="25"/>
          <w:lang w:eastAsia="fr-FR"/>
        </w:rPr>
        <w:t>Dt</w:t>
      </w:r>
      <w:proofErr w:type="spellEnd"/>
      <w:r w:rsidRPr="00655063">
        <w:rPr>
          <w:rFonts w:ascii="Tahoma" w:eastAsia="Times New Roman" w:hAnsi="Tahoma" w:cs="Tahoma"/>
          <w:i/>
          <w:sz w:val="25"/>
          <w:szCs w:val="25"/>
          <w:lang w:eastAsia="fr-FR"/>
        </w:rPr>
        <w:t xml:space="preserve"> 30,14 et </w:t>
      </w:r>
      <w:proofErr w:type="spellStart"/>
      <w:r w:rsidRPr="00655063">
        <w:rPr>
          <w:rFonts w:ascii="Tahoma" w:eastAsia="Times New Roman" w:hAnsi="Tahoma" w:cs="Tahoma"/>
          <w:i/>
          <w:sz w:val="25"/>
          <w:szCs w:val="25"/>
          <w:lang w:eastAsia="fr-FR"/>
        </w:rPr>
        <w:t>Rm</w:t>
      </w:r>
      <w:proofErr w:type="spellEnd"/>
      <w:r w:rsidRPr="00655063">
        <w:rPr>
          <w:rFonts w:ascii="Tahoma" w:eastAsia="Times New Roman" w:hAnsi="Tahoma" w:cs="Tahoma"/>
          <w:i/>
          <w:sz w:val="25"/>
          <w:szCs w:val="25"/>
          <w:lang w:eastAsia="fr-FR"/>
        </w:rPr>
        <w:t xml:space="preserve"> 10,8)</w:t>
      </w:r>
      <w:r w:rsidRPr="00655063">
        <w:rPr>
          <w:rFonts w:ascii="Tahoma" w:eastAsia="Times New Roman" w:hAnsi="Tahoma" w:cs="Tahoma"/>
          <w:sz w:val="25"/>
          <w:szCs w:val="25"/>
          <w:lang w:eastAsia="fr-FR"/>
        </w:rPr>
        <w:t xml:space="preserve"> Il ne suffit pas de parler et de faire entrer la Parole en nous, il faut vivre cette Parole. Notre vécu sera la première proclamation de cette Parole divine.</w:t>
      </w:r>
    </w:p>
    <w:p w:rsidR="00655063" w:rsidRPr="00655063" w:rsidRDefault="00655063" w:rsidP="00A77C18">
      <w:pPr>
        <w:spacing w:after="0" w:line="240" w:lineRule="auto"/>
        <w:jc w:val="both"/>
        <w:rPr>
          <w:rFonts w:ascii="Tahoma" w:eastAsia="Times New Roman" w:hAnsi="Tahoma" w:cs="Tahoma"/>
          <w:sz w:val="25"/>
          <w:szCs w:val="25"/>
          <w:lang w:eastAsia="fr-FR"/>
        </w:rPr>
      </w:pPr>
      <w:r w:rsidRPr="00655063">
        <w:rPr>
          <w:rFonts w:ascii="Tahoma" w:eastAsia="Times New Roman" w:hAnsi="Tahoma" w:cs="Tahoma"/>
          <w:sz w:val="25"/>
          <w:szCs w:val="25"/>
          <w:lang w:eastAsia="fr-FR"/>
        </w:rPr>
        <w:t xml:space="preserve">                                                                                 </w:t>
      </w:r>
      <w:r w:rsidR="00C61678">
        <w:rPr>
          <w:rFonts w:ascii="Tahoma" w:eastAsia="Times New Roman" w:hAnsi="Tahoma" w:cs="Tahoma"/>
          <w:sz w:val="25"/>
          <w:szCs w:val="25"/>
          <w:lang w:eastAsia="fr-FR"/>
        </w:rPr>
        <w:t xml:space="preserve">     </w:t>
      </w:r>
      <w:r w:rsidRPr="00655063">
        <w:rPr>
          <w:rFonts w:ascii="Tahoma" w:eastAsia="Times New Roman" w:hAnsi="Tahoma" w:cs="Tahoma"/>
          <w:sz w:val="25"/>
          <w:szCs w:val="25"/>
          <w:lang w:eastAsia="fr-FR"/>
        </w:rPr>
        <w:t>Père Thierry-François</w:t>
      </w:r>
    </w:p>
    <w:p w:rsidR="00655063" w:rsidRPr="00655063" w:rsidRDefault="00655063" w:rsidP="00A77C18">
      <w:pPr>
        <w:spacing w:after="0" w:line="240" w:lineRule="auto"/>
        <w:jc w:val="both"/>
        <w:rPr>
          <w:rFonts w:ascii="Tahoma" w:eastAsia="Times New Roman" w:hAnsi="Tahoma" w:cs="Tahoma"/>
          <w:sz w:val="25"/>
          <w:szCs w:val="25"/>
          <w:lang w:eastAsia="fr-FR"/>
        </w:rPr>
      </w:pPr>
      <w:r w:rsidRPr="00655063">
        <w:rPr>
          <w:rFonts w:ascii="Tahoma" w:eastAsia="Times New Roman" w:hAnsi="Tahoma" w:cs="Tahoma"/>
          <w:sz w:val="25"/>
          <w:szCs w:val="25"/>
          <w:lang w:eastAsia="fr-FR"/>
        </w:rPr>
        <w:tab/>
      </w:r>
      <w:r w:rsidRPr="00655063">
        <w:rPr>
          <w:rFonts w:ascii="Tahoma" w:eastAsia="Times New Roman" w:hAnsi="Tahoma" w:cs="Tahoma"/>
          <w:sz w:val="25"/>
          <w:szCs w:val="25"/>
          <w:lang w:eastAsia="fr-FR"/>
        </w:rPr>
        <w:tab/>
      </w:r>
      <w:r w:rsidRPr="00655063">
        <w:rPr>
          <w:rFonts w:ascii="Tahoma" w:eastAsia="Times New Roman" w:hAnsi="Tahoma" w:cs="Tahoma"/>
          <w:sz w:val="25"/>
          <w:szCs w:val="25"/>
          <w:lang w:eastAsia="fr-FR"/>
        </w:rPr>
        <w:tab/>
      </w:r>
      <w:r w:rsidRPr="00655063">
        <w:rPr>
          <w:rFonts w:ascii="Tahoma" w:eastAsia="Times New Roman" w:hAnsi="Tahoma" w:cs="Tahoma"/>
          <w:sz w:val="25"/>
          <w:szCs w:val="25"/>
          <w:lang w:eastAsia="fr-FR"/>
        </w:rPr>
        <w:tab/>
      </w:r>
      <w:r w:rsidRPr="00655063">
        <w:rPr>
          <w:rFonts w:ascii="Tahoma" w:eastAsia="Times New Roman" w:hAnsi="Tahoma" w:cs="Tahoma"/>
          <w:sz w:val="25"/>
          <w:szCs w:val="25"/>
          <w:lang w:eastAsia="fr-FR"/>
        </w:rPr>
        <w:tab/>
      </w:r>
      <w:r w:rsidRPr="00655063">
        <w:rPr>
          <w:rFonts w:ascii="Tahoma" w:eastAsia="Times New Roman" w:hAnsi="Tahoma" w:cs="Tahoma"/>
          <w:sz w:val="25"/>
          <w:szCs w:val="25"/>
          <w:lang w:eastAsia="fr-FR"/>
        </w:rPr>
        <w:tab/>
      </w:r>
      <w:r w:rsidRPr="00655063">
        <w:rPr>
          <w:rFonts w:ascii="Tahoma" w:eastAsia="Times New Roman" w:hAnsi="Tahoma" w:cs="Tahoma"/>
          <w:sz w:val="25"/>
          <w:szCs w:val="25"/>
          <w:lang w:eastAsia="fr-FR"/>
        </w:rPr>
        <w:tab/>
      </w:r>
      <w:r w:rsidRPr="00655063">
        <w:rPr>
          <w:rFonts w:ascii="Tahoma" w:eastAsia="Times New Roman" w:hAnsi="Tahoma" w:cs="Tahoma"/>
          <w:sz w:val="25"/>
          <w:szCs w:val="25"/>
          <w:lang w:eastAsia="fr-FR"/>
        </w:rPr>
        <w:tab/>
        <w:t xml:space="preserve">            </w:t>
      </w:r>
    </w:p>
    <w:p w:rsidR="00655063" w:rsidRPr="00655063" w:rsidRDefault="00655063" w:rsidP="00A77C18">
      <w:pPr>
        <w:spacing w:after="0" w:line="240" w:lineRule="auto"/>
        <w:jc w:val="both"/>
        <w:rPr>
          <w:rFonts w:ascii="Tahoma" w:eastAsia="Times New Roman" w:hAnsi="Tahoma" w:cs="Tahoma"/>
          <w:sz w:val="25"/>
          <w:szCs w:val="25"/>
          <w:lang w:eastAsia="fr-FR"/>
        </w:rPr>
      </w:pPr>
      <w:r w:rsidRPr="00655063">
        <w:rPr>
          <w:rFonts w:ascii="Tahoma" w:eastAsia="Times New Roman" w:hAnsi="Tahoma" w:cs="Tahoma"/>
          <w:i/>
          <w:sz w:val="25"/>
          <w:szCs w:val="25"/>
          <w:lang w:eastAsia="fr-FR"/>
        </w:rPr>
        <w:t>Prochaine rencontre de la Fraternité</w:t>
      </w:r>
      <w:r w:rsidRPr="00655063">
        <w:rPr>
          <w:rFonts w:ascii="Tahoma" w:eastAsia="Times New Roman" w:hAnsi="Tahoma" w:cs="Tahoma"/>
          <w:sz w:val="25"/>
          <w:szCs w:val="25"/>
          <w:lang w:eastAsia="fr-FR"/>
        </w:rPr>
        <w:t> : Dimanche 2 Juin</w:t>
      </w:r>
    </w:p>
    <w:sectPr w:rsidR="00655063" w:rsidRPr="00655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E2809"/>
    <w:rsid w:val="003E4D96"/>
    <w:rsid w:val="00471006"/>
    <w:rsid w:val="004B126E"/>
    <w:rsid w:val="004C37EF"/>
    <w:rsid w:val="004F1EF5"/>
    <w:rsid w:val="00553FBC"/>
    <w:rsid w:val="00591A44"/>
    <w:rsid w:val="005A4956"/>
    <w:rsid w:val="005D2201"/>
    <w:rsid w:val="005E2D60"/>
    <w:rsid w:val="00655063"/>
    <w:rsid w:val="00656D1F"/>
    <w:rsid w:val="00657DB7"/>
    <w:rsid w:val="00676580"/>
    <w:rsid w:val="006A4916"/>
    <w:rsid w:val="006B130D"/>
    <w:rsid w:val="006C3C94"/>
    <w:rsid w:val="00756C57"/>
    <w:rsid w:val="007611FB"/>
    <w:rsid w:val="007A7F36"/>
    <w:rsid w:val="007E4134"/>
    <w:rsid w:val="007F25FA"/>
    <w:rsid w:val="008176AC"/>
    <w:rsid w:val="00850490"/>
    <w:rsid w:val="00866FF6"/>
    <w:rsid w:val="008708D5"/>
    <w:rsid w:val="00897D28"/>
    <w:rsid w:val="008D311B"/>
    <w:rsid w:val="008E6028"/>
    <w:rsid w:val="008F70EE"/>
    <w:rsid w:val="009178F9"/>
    <w:rsid w:val="009220B4"/>
    <w:rsid w:val="009230AA"/>
    <w:rsid w:val="00971576"/>
    <w:rsid w:val="00973929"/>
    <w:rsid w:val="00990231"/>
    <w:rsid w:val="009D2661"/>
    <w:rsid w:val="009E022C"/>
    <w:rsid w:val="00A2248D"/>
    <w:rsid w:val="00A579E9"/>
    <w:rsid w:val="00A77C18"/>
    <w:rsid w:val="00A95B82"/>
    <w:rsid w:val="00B01181"/>
    <w:rsid w:val="00B5656D"/>
    <w:rsid w:val="00B66A5B"/>
    <w:rsid w:val="00B83123"/>
    <w:rsid w:val="00B83607"/>
    <w:rsid w:val="00BC1603"/>
    <w:rsid w:val="00C60115"/>
    <w:rsid w:val="00C61678"/>
    <w:rsid w:val="00C9614F"/>
    <w:rsid w:val="00CA0D7A"/>
    <w:rsid w:val="00CD4A57"/>
    <w:rsid w:val="00D552BE"/>
    <w:rsid w:val="00D70DD0"/>
    <w:rsid w:val="00DD4858"/>
    <w:rsid w:val="00DF7487"/>
    <w:rsid w:val="00E10D0C"/>
    <w:rsid w:val="00E21FAE"/>
    <w:rsid w:val="00E30A8E"/>
    <w:rsid w:val="00E43300"/>
    <w:rsid w:val="00E966C5"/>
    <w:rsid w:val="00EC04DE"/>
    <w:rsid w:val="00ED00B2"/>
    <w:rsid w:val="00ED7783"/>
    <w:rsid w:val="00EF1F22"/>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445</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89</cp:revision>
  <cp:lastPrinted>2018-07-03T05:36:00Z</cp:lastPrinted>
  <dcterms:created xsi:type="dcterms:W3CDTF">2015-07-01T07:00:00Z</dcterms:created>
  <dcterms:modified xsi:type="dcterms:W3CDTF">2019-04-05T18:11:00Z</dcterms:modified>
</cp:coreProperties>
</file>