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99" w:rsidRDefault="00C74699" w:rsidP="00C74699">
      <w:pPr>
        <w:pStyle w:val="Corps"/>
        <w:jc w:val="both"/>
      </w:pPr>
    </w:p>
    <w:p w:rsidR="00C74699" w:rsidRDefault="00C74699" w:rsidP="00C74699">
      <w:pPr>
        <w:pStyle w:val="Corps"/>
        <w:jc w:val="both"/>
      </w:pPr>
      <w:r>
        <w:t>Le Seigneur est d</w:t>
      </w:r>
      <w:r>
        <w:rPr>
          <w:rFonts w:hint="eastAsia"/>
        </w:rPr>
        <w:t>é</w:t>
      </w:r>
      <w:r>
        <w:t>j</w:t>
      </w:r>
      <w:r>
        <w:rPr>
          <w:rFonts w:hint="eastAsia"/>
        </w:rPr>
        <w:t>à</w:t>
      </w:r>
      <w:r>
        <w:t xml:space="preserve"> l</w:t>
      </w:r>
      <w:r>
        <w:rPr>
          <w:rFonts w:hint="eastAsia"/>
        </w:rPr>
        <w:t>à</w:t>
      </w:r>
      <w:r>
        <w:t>, pr</w:t>
      </w:r>
      <w:r>
        <w:rPr>
          <w:rFonts w:hint="eastAsia"/>
        </w:rPr>
        <w:t>é</w:t>
      </w:r>
      <w:r>
        <w:t>sent en moi; gr</w:t>
      </w:r>
      <w:r>
        <w:rPr>
          <w:rFonts w:hint="eastAsia"/>
        </w:rPr>
        <w:t>â</w:t>
      </w:r>
      <w:r>
        <w:t xml:space="preserve">ce </w:t>
      </w:r>
      <w:r>
        <w:rPr>
          <w:rFonts w:hint="eastAsia"/>
        </w:rPr>
        <w:t>à</w:t>
      </w:r>
      <w:r>
        <w:t xml:space="preserve"> Lui, il y a en moi une partie divine qui cohabite avec ma partie humaine.</w:t>
      </w:r>
    </w:p>
    <w:p w:rsidR="00C74699" w:rsidRDefault="00C74699" w:rsidP="00C74699">
      <w:pPr>
        <w:pStyle w:val="Corps"/>
        <w:jc w:val="both"/>
      </w:pPr>
      <w:r>
        <w:t>Toutefois, au jour de ma mort, ce n</w:t>
      </w:r>
      <w:r>
        <w:rPr>
          <w:rFonts w:hint="eastAsia"/>
        </w:rPr>
        <w:t>’</w:t>
      </w:r>
      <w:r>
        <w:t>est que ma partie humaine qui s</w:t>
      </w:r>
      <w:r>
        <w:rPr>
          <w:rFonts w:hint="eastAsia"/>
        </w:rPr>
        <w:t>’é</w:t>
      </w:r>
      <w:r>
        <w:t>teindra et le Christ prendra toute la place.</w:t>
      </w:r>
    </w:p>
    <w:p w:rsidR="00C74699" w:rsidRDefault="00C74699" w:rsidP="00C74699">
      <w:pPr>
        <w:pStyle w:val="Corps"/>
        <w:jc w:val="both"/>
      </w:pPr>
      <w:r>
        <w:t>Quand ? Je ne le sais pas, mais je comprends que j</w:t>
      </w:r>
      <w:r>
        <w:rPr>
          <w:rFonts w:hint="eastAsia"/>
        </w:rPr>
        <w:t>’</w:t>
      </w:r>
      <w:r>
        <w:t xml:space="preserve">ai </w:t>
      </w:r>
      <w:r>
        <w:rPr>
          <w:rFonts w:hint="eastAsia"/>
        </w:rPr>
        <w:t>à</w:t>
      </w:r>
      <w:r>
        <w:t xml:space="preserve"> </w:t>
      </w:r>
      <w:r>
        <w:rPr>
          <w:rFonts w:hint="eastAsia"/>
        </w:rPr>
        <w:t>«</w:t>
      </w:r>
      <w:r>
        <w:t xml:space="preserve"> veiller </w:t>
      </w:r>
      <w:r>
        <w:rPr>
          <w:rFonts w:hint="eastAsia"/>
        </w:rPr>
        <w:t>»</w:t>
      </w:r>
      <w:r>
        <w:t xml:space="preserve"> et </w:t>
      </w:r>
      <w:r>
        <w:rPr>
          <w:rFonts w:hint="eastAsia"/>
        </w:rPr>
        <w:t>à</w:t>
      </w:r>
      <w:r>
        <w:t xml:space="preserve"> </w:t>
      </w:r>
      <w:r>
        <w:rPr>
          <w:rFonts w:hint="eastAsia"/>
        </w:rPr>
        <w:t>ê</w:t>
      </w:r>
      <w:r>
        <w:t>tre pr</w:t>
      </w:r>
      <w:r>
        <w:rPr>
          <w:rFonts w:hint="eastAsia"/>
        </w:rPr>
        <w:t>ê</w:t>
      </w:r>
      <w:r>
        <w:t>t pour cette grande rencontre, le summum de ma vie.</w:t>
      </w:r>
    </w:p>
    <w:p w:rsidR="00C74699" w:rsidRDefault="00C74699" w:rsidP="00C74699">
      <w:pPr>
        <w:pStyle w:val="Corps"/>
        <w:jc w:val="both"/>
      </w:pPr>
      <w:r>
        <w:t>J</w:t>
      </w:r>
      <w:r>
        <w:rPr>
          <w:rFonts w:hint="eastAsia"/>
        </w:rPr>
        <w:t>’</w:t>
      </w:r>
      <w:r>
        <w:t>aime bien la comparaison de J</w:t>
      </w:r>
      <w:r>
        <w:rPr>
          <w:rFonts w:hint="eastAsia"/>
        </w:rPr>
        <w:t>é</w:t>
      </w:r>
      <w:r>
        <w:t>sus qui donne la charge de son personnel au serviteur fid</w:t>
      </w:r>
      <w:r>
        <w:rPr>
          <w:rFonts w:hint="eastAsia"/>
        </w:rPr>
        <w:t>è</w:t>
      </w:r>
      <w:r>
        <w:t>le.</w:t>
      </w:r>
    </w:p>
    <w:p w:rsidR="00C74699" w:rsidRDefault="00C74699" w:rsidP="00C74699">
      <w:pPr>
        <w:pStyle w:val="Corps"/>
        <w:jc w:val="both"/>
      </w:pPr>
      <w:r>
        <w:t>Moi aussi, j</w:t>
      </w:r>
      <w:r>
        <w:rPr>
          <w:rFonts w:hint="eastAsia"/>
        </w:rPr>
        <w:t>’</w:t>
      </w:r>
      <w:r>
        <w:t>ai cette responsabilit</w:t>
      </w:r>
      <w:r>
        <w:rPr>
          <w:rFonts w:hint="eastAsia"/>
        </w:rPr>
        <w:t>é</w:t>
      </w:r>
      <w:r>
        <w:t xml:space="preserve"> de </w:t>
      </w:r>
      <w:r>
        <w:rPr>
          <w:rFonts w:hint="eastAsia"/>
        </w:rPr>
        <w:t>«</w:t>
      </w:r>
      <w:r>
        <w:t xml:space="preserve"> donner la nourriture au temps voulu </w:t>
      </w:r>
      <w:r>
        <w:rPr>
          <w:rFonts w:hint="eastAsia"/>
        </w:rPr>
        <w:t>»</w:t>
      </w:r>
      <w:r>
        <w:t xml:space="preserve"> ; il ne s</w:t>
      </w:r>
      <w:r>
        <w:rPr>
          <w:rFonts w:hint="eastAsia"/>
        </w:rPr>
        <w:t>’</w:t>
      </w:r>
      <w:r>
        <w:t>agit pas simplement de la nourriture du corps mais aussi je crois, de la nourriture de l</w:t>
      </w:r>
      <w:r>
        <w:rPr>
          <w:rFonts w:hint="eastAsia"/>
        </w:rPr>
        <w:t>’â</w:t>
      </w:r>
      <w:r>
        <w:t>me.</w:t>
      </w:r>
    </w:p>
    <w:p w:rsidR="00C74699" w:rsidRDefault="00C74699" w:rsidP="00C74699">
      <w:pPr>
        <w:pStyle w:val="Corps"/>
        <w:jc w:val="both"/>
      </w:pPr>
      <w:r>
        <w:t>Comme chr</w:t>
      </w:r>
      <w:r>
        <w:rPr>
          <w:rFonts w:hint="eastAsia"/>
        </w:rPr>
        <w:t>é</w:t>
      </w:r>
      <w:r>
        <w:t>tien (serviteur fid</w:t>
      </w:r>
      <w:r>
        <w:rPr>
          <w:rFonts w:hint="eastAsia"/>
        </w:rPr>
        <w:t>è</w:t>
      </w:r>
      <w:r>
        <w:t>le), j</w:t>
      </w:r>
      <w:r>
        <w:rPr>
          <w:rFonts w:hint="eastAsia"/>
        </w:rPr>
        <w:t>’</w:t>
      </w:r>
      <w:r>
        <w:t>ai cette responsabilit</w:t>
      </w:r>
      <w:r>
        <w:rPr>
          <w:rFonts w:hint="eastAsia"/>
        </w:rPr>
        <w:t>é</w:t>
      </w:r>
      <w:r>
        <w:t xml:space="preserve"> de veiller sur mon prochain comme moi-m</w:t>
      </w:r>
      <w:r>
        <w:rPr>
          <w:rFonts w:hint="eastAsia"/>
        </w:rPr>
        <w:t>ê</w:t>
      </w:r>
      <w:r>
        <w:t>me.</w:t>
      </w:r>
    </w:p>
    <w:p w:rsidR="00C74699" w:rsidRDefault="00C74699" w:rsidP="00C74699">
      <w:pPr>
        <w:pStyle w:val="Corps"/>
        <w:jc w:val="both"/>
      </w:pPr>
      <w:r>
        <w:t>Quelle tristesse si j</w:t>
      </w:r>
      <w:r>
        <w:rPr>
          <w:rFonts w:hint="eastAsia"/>
        </w:rPr>
        <w:t>’</w:t>
      </w:r>
      <w:r>
        <w:t>oublie de m</w:t>
      </w:r>
      <w:r>
        <w:rPr>
          <w:rFonts w:hint="eastAsia"/>
        </w:rPr>
        <w:t>’</w:t>
      </w:r>
      <w:r>
        <w:t xml:space="preserve">acquitter de ce </w:t>
      </w:r>
      <w:r>
        <w:rPr>
          <w:rFonts w:hint="eastAsia"/>
        </w:rPr>
        <w:t>«</w:t>
      </w:r>
      <w:r>
        <w:t xml:space="preserve"> travail </w:t>
      </w:r>
      <w:r>
        <w:rPr>
          <w:rFonts w:hint="eastAsia"/>
        </w:rPr>
        <w:t>»</w:t>
      </w:r>
      <w:r>
        <w:t>, parce que j</w:t>
      </w:r>
      <w:r>
        <w:rPr>
          <w:rFonts w:hint="eastAsia"/>
        </w:rPr>
        <w:t>’</w:t>
      </w:r>
      <w:r>
        <w:t xml:space="preserve">aurai failli </w:t>
      </w:r>
      <w:r>
        <w:rPr>
          <w:rFonts w:hint="eastAsia"/>
        </w:rPr>
        <w:t>à</w:t>
      </w:r>
      <w:r>
        <w:t xml:space="preserve"> mon engagement de chr</w:t>
      </w:r>
      <w:r>
        <w:rPr>
          <w:rFonts w:hint="eastAsia"/>
        </w:rPr>
        <w:t>é</w:t>
      </w:r>
      <w:r>
        <w:t>tien, et que je serai pass</w:t>
      </w:r>
      <w:r>
        <w:rPr>
          <w:rFonts w:hint="eastAsia"/>
        </w:rPr>
        <w:t>é</w:t>
      </w:r>
      <w:r>
        <w:t xml:space="preserve">e </w:t>
      </w:r>
      <w:r>
        <w:rPr>
          <w:rFonts w:hint="eastAsia"/>
        </w:rPr>
        <w:t>à</w:t>
      </w:r>
      <w:r>
        <w:t xml:space="preserve"> c</w:t>
      </w:r>
      <w:r>
        <w:rPr>
          <w:rFonts w:hint="eastAsia"/>
        </w:rPr>
        <w:t>ô</w:t>
      </w:r>
      <w:r>
        <w:t>t</w:t>
      </w:r>
      <w:r>
        <w:rPr>
          <w:rFonts w:hint="eastAsia"/>
        </w:rPr>
        <w:t>é</w:t>
      </w:r>
      <w:r>
        <w:t xml:space="preserve"> de l</w:t>
      </w:r>
      <w:r>
        <w:rPr>
          <w:rFonts w:hint="eastAsia"/>
        </w:rPr>
        <w:t>’</w:t>
      </w:r>
      <w:r>
        <w:t>essentiel.</w:t>
      </w:r>
    </w:p>
    <w:p w:rsidR="00C74699" w:rsidRDefault="00C74699" w:rsidP="00C74699">
      <w:pPr>
        <w:pStyle w:val="Corps"/>
        <w:jc w:val="both"/>
      </w:pPr>
      <w:r>
        <w:t>Que le Seigneur nous le fasse r</w:t>
      </w:r>
      <w:r>
        <w:rPr>
          <w:rFonts w:hint="eastAsia"/>
        </w:rPr>
        <w:t>é</w:t>
      </w:r>
      <w:r>
        <w:t>aliser chaque jour en nous tendant des perches pour nous rappeler notre appel.</w:t>
      </w:r>
    </w:p>
    <w:p w:rsidR="00C74699" w:rsidRDefault="00C74699" w:rsidP="00C74699">
      <w:pPr>
        <w:pStyle w:val="Corps"/>
        <w:jc w:val="both"/>
      </w:pPr>
      <w:r>
        <w:t xml:space="preserve"> </w:t>
      </w:r>
    </w:p>
    <w:p w:rsidR="00C74699" w:rsidRDefault="00C74699" w:rsidP="00C74699">
      <w:pPr>
        <w:pStyle w:val="Corps"/>
        <w:jc w:val="both"/>
        <w:rPr>
          <w:i/>
          <w:iCs/>
        </w:rPr>
      </w:pPr>
      <w:r>
        <w:rPr>
          <w:i/>
          <w:iCs/>
        </w:rPr>
        <w:t>Commentaire de la Bienheureuse Teresa de Calcutta (1910-1997), fondatrice des S</w:t>
      </w:r>
      <w:r>
        <w:rPr>
          <w:rFonts w:hint="eastAsia"/>
          <w:i/>
          <w:iCs/>
        </w:rPr>
        <w:t>œ</w:t>
      </w:r>
      <w:r>
        <w:rPr>
          <w:i/>
          <w:iCs/>
        </w:rPr>
        <w:t>urs Missionnaires de la Charit</w:t>
      </w:r>
      <w:r>
        <w:rPr>
          <w:rFonts w:hint="eastAsia"/>
          <w:i/>
          <w:iCs/>
        </w:rPr>
        <w:t>é</w:t>
      </w:r>
      <w:r>
        <w:rPr>
          <w:i/>
          <w:iCs/>
        </w:rPr>
        <w:t xml:space="preserve"> </w:t>
      </w:r>
    </w:p>
    <w:p w:rsidR="00C74699" w:rsidRDefault="00C74699" w:rsidP="00C74699">
      <w:pPr>
        <w:pStyle w:val="Corps"/>
        <w:jc w:val="both"/>
        <w:rPr>
          <w:i/>
          <w:iCs/>
          <w:lang w:val="en-US"/>
        </w:rPr>
      </w:pPr>
      <w:r>
        <w:rPr>
          <w:i/>
          <w:iCs/>
          <w:lang w:val="en-US"/>
        </w:rPr>
        <w:t>in  "Jesus, the Word to be spoken"</w:t>
      </w:r>
    </w:p>
    <w:p w:rsidR="00C74699" w:rsidRDefault="00C74699" w:rsidP="00C74699">
      <w:pPr>
        <w:pStyle w:val="Corps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C74699" w:rsidRDefault="00C74699" w:rsidP="00C74699">
      <w:pPr>
        <w:rPr>
          <w:lang w:val="en-US"/>
        </w:rPr>
      </w:pPr>
    </w:p>
    <w:p w:rsidR="005751B1" w:rsidRPr="00C74699" w:rsidRDefault="005751B1">
      <w:pPr>
        <w:rPr>
          <w:lang w:val="en-US"/>
        </w:rPr>
      </w:pPr>
    </w:p>
    <w:sectPr w:rsidR="005751B1" w:rsidRPr="00C74699" w:rsidSect="005751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C74699"/>
    <w:rsid w:val="000164B7"/>
    <w:rsid w:val="00077144"/>
    <w:rsid w:val="00084F08"/>
    <w:rsid w:val="0013503F"/>
    <w:rsid w:val="00205A8D"/>
    <w:rsid w:val="00252496"/>
    <w:rsid w:val="003D7AF1"/>
    <w:rsid w:val="00400313"/>
    <w:rsid w:val="00416B4A"/>
    <w:rsid w:val="0047646C"/>
    <w:rsid w:val="00531B4B"/>
    <w:rsid w:val="005751B1"/>
    <w:rsid w:val="005D2DB9"/>
    <w:rsid w:val="00603C18"/>
    <w:rsid w:val="00771940"/>
    <w:rsid w:val="008E7732"/>
    <w:rsid w:val="00913974"/>
    <w:rsid w:val="00B036B8"/>
    <w:rsid w:val="00B6182B"/>
    <w:rsid w:val="00C33B4F"/>
    <w:rsid w:val="00C64C9C"/>
    <w:rsid w:val="00C74699"/>
    <w:rsid w:val="00D03058"/>
    <w:rsid w:val="00DC3AED"/>
    <w:rsid w:val="00E8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AED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rsid w:val="00C74699"/>
    <w:pPr>
      <w:spacing w:line="240" w:lineRule="auto"/>
    </w:pPr>
    <w:rPr>
      <w:rFonts w:ascii="Helvetica" w:eastAsia="Arial Unicode MS" w:hAnsi="Arial Unicode MS" w:cs="Arial Unicode MS"/>
      <w:color w:val="000000"/>
      <w:lang w:val="fr-FR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 Chantal</dc:creator>
  <cp:lastModifiedBy>Kunz Chantal</cp:lastModifiedBy>
  <cp:revision>4</cp:revision>
  <dcterms:created xsi:type="dcterms:W3CDTF">2015-05-03T10:03:00Z</dcterms:created>
  <dcterms:modified xsi:type="dcterms:W3CDTF">2015-05-03T10:09:00Z</dcterms:modified>
</cp:coreProperties>
</file>